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2675B">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8</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600439</w:t>
      </w:r>
    </w:p>
    <w:p w14:paraId="41E61799">
      <w:pPr>
        <w:pStyle w:val="39"/>
        <w:tabs>
          <w:tab w:val="left" w:pos="2155"/>
        </w:tabs>
        <w:overflowPunct w:val="0"/>
        <w:autoSpaceDE w:val="0"/>
        <w:autoSpaceDN w:val="0"/>
        <w:adjustRightInd w:val="0"/>
        <w:spacing w:after="120" w:line="240" w:lineRule="auto"/>
        <w:ind w:left="2610" w:hanging="2610"/>
        <w:jc w:val="both"/>
        <w:textAlignment w:val="baseline"/>
        <w:rPr>
          <w:rFonts w:hint="eastAsia" w:ascii="Arial" w:hAnsi="Arial" w:eastAsia="宋体" w:cs="Arial"/>
          <w:sz w:val="24"/>
          <w:szCs w:val="24"/>
          <w:lang w:val="en-US" w:eastAsia="zh-CN"/>
        </w:rPr>
      </w:pPr>
      <w:r>
        <w:rPr>
          <w:rFonts w:ascii="Arial" w:hAnsi="Arial" w:eastAsia="宋体" w:cs="Arial"/>
          <w:b/>
          <w:sz w:val="24"/>
          <w:szCs w:val="24"/>
          <w:lang w:val="en-GB" w:eastAsia="sv-SE" w:bidi="ar-SA"/>
        </w:rPr>
        <w:t>Gothenburg</w:t>
      </w:r>
      <w:r>
        <w:rPr>
          <w:rFonts w:cs="Arial"/>
          <w:sz w:val="24"/>
          <w:szCs w:val="24"/>
        </w:rPr>
        <w:t xml:space="preserve">, </w:t>
      </w:r>
      <w:r>
        <w:rPr>
          <w:rFonts w:hint="eastAsia" w:cs="Arial"/>
          <w:sz w:val="24"/>
          <w:szCs w:val="24"/>
          <w:lang w:val="en-US" w:eastAsia="zh-CN"/>
        </w:rPr>
        <w:t>Sweden</w:t>
      </w:r>
      <w:r>
        <w:rPr>
          <w:rFonts w:cs="Arial"/>
          <w:sz w:val="24"/>
          <w:szCs w:val="24"/>
        </w:rPr>
        <w:t xml:space="preserve">, </w:t>
      </w:r>
      <w:r>
        <w:rPr>
          <w:rFonts w:hint="eastAsia" w:cs="Arial"/>
          <w:b/>
          <w:bCs/>
          <w:sz w:val="24"/>
          <w:szCs w:val="24"/>
          <w:lang w:val="en-US" w:eastAsia="zh-CN"/>
        </w:rPr>
        <w:t>9</w:t>
      </w:r>
      <w:r>
        <w:rPr>
          <w:rFonts w:ascii="Arial" w:hAnsi="Arial" w:cs="Arial"/>
          <w:b/>
          <w:bCs/>
          <w:sz w:val="24"/>
          <w:szCs w:val="24"/>
          <w:lang w:eastAsia="zh-CN"/>
        </w:rPr>
        <w:t xml:space="preserve"> – </w:t>
      </w:r>
      <w:r>
        <w:rPr>
          <w:rFonts w:hint="eastAsia" w:cs="Arial"/>
          <w:b/>
          <w:bCs/>
          <w:sz w:val="24"/>
          <w:szCs w:val="24"/>
          <w:lang w:val="en-US" w:eastAsia="zh-CN"/>
        </w:rPr>
        <w:t>13 February</w:t>
      </w:r>
      <w:r>
        <w:rPr>
          <w:rFonts w:ascii="Arial" w:hAnsi="Arial" w:cs="Arial"/>
          <w:b/>
          <w:bCs/>
          <w:sz w:val="24"/>
          <w:szCs w:val="24"/>
          <w:lang w:eastAsia="zh-CN"/>
        </w:rPr>
        <w:t>,</w:t>
      </w:r>
      <w:r>
        <w:rPr>
          <w:rFonts w:cs="Arial"/>
          <w:sz w:val="24"/>
          <w:szCs w:val="24"/>
        </w:rPr>
        <w:t xml:space="preserve"> 202</w:t>
      </w:r>
      <w:r>
        <w:rPr>
          <w:rFonts w:hint="eastAsia" w:cs="Arial"/>
          <w:sz w:val="24"/>
          <w:szCs w:val="24"/>
          <w:lang w:val="en-US" w:eastAsia="zh-CN"/>
        </w:rPr>
        <w:t>6</w:t>
      </w: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8.11.1</w:t>
      </w:r>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 xml:space="preserve">Discussion on </w:t>
      </w:r>
      <w:r>
        <w:rPr>
          <w:rFonts w:hint="eastAsia" w:ascii="Arial" w:hAnsi="Arial" w:cs="Arial"/>
          <w:b/>
          <w:sz w:val="24"/>
          <w:szCs w:val="24"/>
          <w:lang w:val="en-US" w:eastAsia="zh-CN" w:bidi="ar-SA"/>
        </w:rPr>
        <w:t>r</w:t>
      </w:r>
      <w:r>
        <w:rPr>
          <w:rFonts w:hint="eastAsia" w:ascii="Arial" w:hAnsi="Arial" w:eastAsia="宋体" w:cs="Arial"/>
          <w:b/>
          <w:sz w:val="24"/>
          <w:szCs w:val="24"/>
          <w:lang w:val="en-US" w:eastAsia="zh-CN" w:bidi="ar-SA"/>
        </w:rPr>
        <w:t>adiated performance metric</w:t>
      </w:r>
      <w:r>
        <w:rPr>
          <w:rFonts w:hint="eastAsia" w:ascii="Arial" w:hAnsi="Arial" w:cs="Arial"/>
          <w:b/>
          <w:sz w:val="24"/>
          <w:szCs w:val="24"/>
          <w:lang w:val="en-US" w:eastAsia="zh-CN" w:bidi="ar-SA"/>
        </w:rPr>
        <w:t xml:space="preserve"> for 6GR</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preliminary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testability methodology framework and key assumption for 6G system. The related WF was agreed in [1]. </w:t>
      </w: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methodology framework and key assumption for 6G system.</w:t>
      </w:r>
      <w:bookmarkStart w:id="0" w:name="_GoBack"/>
      <w:bookmarkEnd w:id="0"/>
    </w:p>
    <w:p w14:paraId="5E28CDC0">
      <w:pPr>
        <w:pStyle w:val="2"/>
        <w:numPr>
          <w:ilvl w:val="0"/>
          <w:numId w:val="3"/>
        </w:numPr>
        <w:rPr>
          <w:rFonts w:asciiTheme="minorHAnsi" w:hAnsiTheme="minorHAnsi" w:cstheme="minorHAnsi"/>
          <w:lang w:val="en-GB" w:eastAsia="ja-JP"/>
        </w:rPr>
      </w:pPr>
      <w:r>
        <w:rPr>
          <w:rFonts w:asciiTheme="minorHAnsi" w:hAnsiTheme="minorHAnsi" w:cstheme="minorHAnsi"/>
          <w:lang w:val="en-GB" w:eastAsia="ja-JP"/>
        </w:rPr>
        <w:t>Discussion</w:t>
      </w:r>
    </w:p>
    <w:p w14:paraId="4489FCA1">
      <w:pPr>
        <w:spacing w:after="180" w:line="259" w:lineRule="auto"/>
        <w:jc w:val="both"/>
        <w:rPr>
          <w:rFonts w:hint="default"/>
          <w:b/>
          <w:bCs/>
          <w:u w:val="single"/>
          <w:lang w:val="sv-SE" w:eastAsia="zh-CN"/>
        </w:rPr>
      </w:pPr>
      <w:r>
        <w:rPr>
          <w:b/>
          <w:bCs/>
          <w:u w:val="single"/>
          <w:lang w:val="en-US" w:eastAsia="zh-CN"/>
        </w:rPr>
        <w:t>Testability for new 6GR frequency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BE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B50CBAA">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2</w:t>
            </w:r>
            <w:r>
              <w:rPr>
                <w:b/>
                <w:u w:val="single"/>
                <w:lang w:val="en-US" w:eastAsia="ko-KR"/>
              </w:rPr>
              <w:t>-1-</w:t>
            </w:r>
            <w:r>
              <w:rPr>
                <w:rFonts w:hint="eastAsia"/>
                <w:b/>
                <w:u w:val="single"/>
                <w:lang w:val="en-US" w:eastAsia="zh-CN"/>
              </w:rPr>
              <w:t>1</w:t>
            </w:r>
            <w:r>
              <w:rPr>
                <w:b/>
                <w:u w:val="single"/>
                <w:lang w:val="en-US" w:eastAsia="ko-KR"/>
              </w:rPr>
              <w:t xml:space="preserve">: </w:t>
            </w:r>
            <w:r>
              <w:rPr>
                <w:rFonts w:hint="eastAsia"/>
                <w:b/>
                <w:u w:val="single"/>
                <w:lang w:val="en-US" w:eastAsia="zh-CN"/>
              </w:rPr>
              <w:t xml:space="preserve">Upper frequency </w:t>
            </w:r>
            <w:r>
              <w:rPr>
                <w:b/>
                <w:u w:val="single"/>
                <w:lang w:val="en-US" w:eastAsia="zh-CN"/>
              </w:rPr>
              <w:t>limitation</w:t>
            </w:r>
            <w:r>
              <w:rPr>
                <w:rFonts w:hint="eastAsia"/>
                <w:b/>
                <w:u w:val="single"/>
                <w:lang w:val="en-US" w:eastAsia="zh-CN"/>
              </w:rPr>
              <w:t xml:space="preserve"> for supporting antenna </w:t>
            </w:r>
            <w:r>
              <w:rPr>
                <w:b/>
                <w:u w:val="single"/>
                <w:lang w:val="en-US" w:eastAsia="zh-CN"/>
              </w:rPr>
              <w:t>connector</w:t>
            </w:r>
            <w:r>
              <w:rPr>
                <w:rFonts w:hint="eastAsia"/>
                <w:b/>
                <w:u w:val="single"/>
                <w:lang w:val="en-US" w:eastAsia="zh-CN"/>
              </w:rPr>
              <w:t xml:space="preserve"> for conductive testing</w:t>
            </w:r>
            <w:r>
              <w:rPr>
                <w:b/>
                <w:u w:val="single"/>
                <w:lang w:val="en-US" w:eastAsia="zh-CN"/>
              </w:rPr>
              <w:t xml:space="preserve">  </w:t>
            </w:r>
          </w:p>
          <w:p w14:paraId="7057DBAE">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38E970D7">
            <w:pPr>
              <w:pStyle w:val="151"/>
              <w:numPr>
                <w:ilvl w:val="0"/>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 xml:space="preserve">RAN4 further discuss the testability issue of conducted and/or radiated metric for </w:t>
            </w:r>
            <w:r>
              <w:rPr>
                <w:rFonts w:eastAsia="Times New Roman"/>
                <w:bCs/>
                <w:lang w:val="en-US" w:eastAsia="zh-CN"/>
              </w:rPr>
              <w:t>frequencies</w:t>
            </w:r>
            <w:r>
              <w:rPr>
                <w:rFonts w:hint="eastAsia" w:eastAsia="Times New Roman"/>
                <w:bCs/>
                <w:lang w:val="en-US" w:eastAsia="zh-CN"/>
              </w:rPr>
              <w:t xml:space="preserve"> between FR1 and FR2.</w:t>
            </w:r>
          </w:p>
          <w:p w14:paraId="19125D70">
            <w:pPr>
              <w:pStyle w:val="151"/>
              <w:numPr>
                <w:ilvl w:val="1"/>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 xml:space="preserve">Whether UE can </w:t>
            </w:r>
            <w:r>
              <w:rPr>
                <w:rFonts w:eastAsia="Times New Roman"/>
                <w:bCs/>
                <w:lang w:val="en-US" w:eastAsia="zh-CN"/>
              </w:rPr>
              <w:t>support</w:t>
            </w:r>
            <w:r>
              <w:rPr>
                <w:rFonts w:hint="eastAsia" w:eastAsia="Times New Roman"/>
                <w:bCs/>
                <w:lang w:val="en-US" w:eastAsia="zh-CN"/>
              </w:rPr>
              <w:t xml:space="preserve"> conductive connector could be one aspect for consideration</w:t>
            </w:r>
          </w:p>
          <w:p w14:paraId="591ACEBD">
            <w:pPr>
              <w:pStyle w:val="151"/>
              <w:numPr>
                <w:ilvl w:val="1"/>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The overall work of topic 2 will be done with close coordinations with 6G spectrum discussion</w:t>
            </w:r>
          </w:p>
          <w:p w14:paraId="663ABE73">
            <w:pPr>
              <w:pStyle w:val="151"/>
              <w:numPr>
                <w:ilvl w:val="1"/>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 xml:space="preserve">FFS other aspects </w:t>
            </w:r>
          </w:p>
          <w:p w14:paraId="0A483638">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2</w:t>
            </w:r>
            <w:r>
              <w:rPr>
                <w:b/>
                <w:u w:val="single"/>
                <w:lang w:val="en-US" w:eastAsia="ko-KR"/>
              </w:rPr>
              <w:t>-1-</w:t>
            </w:r>
            <w:r>
              <w:rPr>
                <w:rFonts w:hint="eastAsia"/>
                <w:b/>
                <w:u w:val="single"/>
                <w:lang w:val="en-US" w:eastAsia="zh-CN"/>
              </w:rPr>
              <w:t>2</w:t>
            </w:r>
            <w:r>
              <w:rPr>
                <w:b/>
                <w:u w:val="single"/>
                <w:lang w:val="en-US" w:eastAsia="ko-KR"/>
              </w:rPr>
              <w:t xml:space="preserve">: </w:t>
            </w:r>
            <w:r>
              <w:rPr>
                <w:rFonts w:hint="eastAsia"/>
                <w:b/>
                <w:u w:val="single"/>
                <w:lang w:val="en-US" w:eastAsia="zh-CN"/>
              </w:rPr>
              <w:t xml:space="preserve">lower frequency </w:t>
            </w:r>
            <w:r>
              <w:rPr>
                <w:b/>
                <w:u w:val="single"/>
                <w:lang w:val="en-US" w:eastAsia="zh-CN"/>
              </w:rPr>
              <w:t>limitation</w:t>
            </w:r>
            <w:r>
              <w:rPr>
                <w:rFonts w:hint="eastAsia"/>
                <w:b/>
                <w:u w:val="single"/>
                <w:lang w:val="en-US" w:eastAsia="zh-CN"/>
              </w:rPr>
              <w:t xml:space="preserve"> for supporting antenna beamforming for OTA testing</w:t>
            </w:r>
            <w:r>
              <w:rPr>
                <w:b/>
                <w:u w:val="single"/>
                <w:lang w:val="en-US" w:eastAsia="zh-CN"/>
              </w:rPr>
              <w:t xml:space="preserve">  </w:t>
            </w:r>
          </w:p>
          <w:p w14:paraId="00546F24">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5B12AB5D">
            <w:pPr>
              <w:pStyle w:val="151"/>
              <w:numPr>
                <w:ilvl w:val="0"/>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Whether the UE is specified as OTA requirements for &gt;[TBD] frequency belongs to RF requirement discussion</w:t>
            </w:r>
            <w:r>
              <w:rPr>
                <w:bCs/>
                <w:lang w:val="en-US" w:eastAsia="zh-CN"/>
              </w:rPr>
              <w:t>.</w:t>
            </w:r>
            <w:r>
              <w:rPr>
                <w:rFonts w:hint="eastAsia"/>
                <w:bCs/>
                <w:lang w:val="en-US" w:eastAsia="zh-CN"/>
              </w:rPr>
              <w:t xml:space="preserve"> </w:t>
            </w:r>
          </w:p>
          <w:p w14:paraId="58E63A62">
            <w:pPr>
              <w:pStyle w:val="151"/>
              <w:numPr>
                <w:ilvl w:val="0"/>
                <w:numId w:val="4"/>
              </w:numPr>
              <w:overflowPunct/>
              <w:autoSpaceDE/>
              <w:autoSpaceDN/>
              <w:adjustRightInd/>
              <w:spacing w:after="120"/>
              <w:ind w:firstLineChars="0"/>
              <w:textAlignment w:val="auto"/>
              <w:rPr>
                <w:i/>
                <w:lang w:val="en-US" w:eastAsia="zh-CN"/>
              </w:rPr>
            </w:pPr>
            <w:r>
              <w:rPr>
                <w:rFonts w:hint="eastAsia"/>
                <w:bCs/>
                <w:lang w:val="en-US" w:eastAsia="zh-CN"/>
              </w:rPr>
              <w:t xml:space="preserve">RAN4 further study the testability issues for the frequencies that UE may not have connector. </w:t>
            </w:r>
          </w:p>
          <w:p w14:paraId="7743DCD1">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2</w:t>
            </w:r>
            <w:r>
              <w:rPr>
                <w:b/>
                <w:u w:val="single"/>
                <w:lang w:val="en-US" w:eastAsia="ko-KR"/>
              </w:rPr>
              <w:t>-1-</w:t>
            </w:r>
            <w:r>
              <w:rPr>
                <w:rFonts w:hint="eastAsia"/>
                <w:b/>
                <w:u w:val="single"/>
                <w:lang w:val="en-US" w:eastAsia="zh-CN"/>
              </w:rPr>
              <w:t>3</w:t>
            </w:r>
            <w:r>
              <w:rPr>
                <w:b/>
                <w:u w:val="single"/>
                <w:lang w:val="en-US" w:eastAsia="ko-KR"/>
              </w:rPr>
              <w:t xml:space="preserve">: </w:t>
            </w:r>
            <w:r>
              <w:rPr>
                <w:rFonts w:hint="eastAsia"/>
                <w:b/>
                <w:u w:val="single"/>
                <w:lang w:val="en-US" w:eastAsia="zh-CN"/>
              </w:rPr>
              <w:t>Study on how to extend current test system to cover new frequencies between FR1 and FR2</w:t>
            </w:r>
            <w:r>
              <w:rPr>
                <w:b/>
                <w:u w:val="single"/>
                <w:lang w:val="en-US" w:eastAsia="zh-CN"/>
              </w:rPr>
              <w:t xml:space="preserve">  </w:t>
            </w:r>
          </w:p>
          <w:p w14:paraId="5343DC6E">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6606BA93">
            <w:pPr>
              <w:pStyle w:val="151"/>
              <w:numPr>
                <w:ilvl w:val="0"/>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 xml:space="preserve">To reuse current system as much as possible, RAN4 should first prioritize the study of test system capability extension to cover 6G New </w:t>
            </w:r>
            <w:r>
              <w:rPr>
                <w:rFonts w:eastAsia="Times New Roman"/>
                <w:bCs/>
                <w:lang w:val="en-US" w:eastAsia="zh-CN"/>
              </w:rPr>
              <w:t>frequenc</w:t>
            </w:r>
            <w:r>
              <w:rPr>
                <w:rFonts w:hint="eastAsia" w:eastAsia="Times New Roman"/>
                <w:bCs/>
                <w:lang w:val="en-US" w:eastAsia="zh-CN"/>
              </w:rPr>
              <w:t>ies with FR1 or FR2 setups.</w:t>
            </w:r>
          </w:p>
          <w:p w14:paraId="2F5ECA60">
            <w:pPr>
              <w:pStyle w:val="151"/>
              <w:numPr>
                <w:ilvl w:val="1"/>
                <w:numId w:val="4"/>
              </w:numPr>
              <w:overflowPunct/>
              <w:autoSpaceDE/>
              <w:autoSpaceDN/>
              <w:adjustRightInd/>
              <w:spacing w:after="120"/>
              <w:ind w:firstLineChars="0"/>
              <w:textAlignment w:val="auto"/>
              <w:rPr>
                <w:rFonts w:eastAsia="宋体"/>
                <w:bCs/>
                <w:szCs w:val="24"/>
                <w:lang w:val="en-US" w:eastAsia="zh-CN"/>
              </w:rPr>
            </w:pPr>
            <w:r>
              <w:rPr>
                <w:rFonts w:hint="eastAsia" w:eastAsia="Times New Roman"/>
                <w:bCs/>
                <w:lang w:val="en-US" w:eastAsia="zh-CN"/>
              </w:rPr>
              <w:t>FFS the range of new frequencies</w:t>
            </w:r>
          </w:p>
          <w:p w14:paraId="08096C37">
            <w:pPr>
              <w:pStyle w:val="151"/>
              <w:numPr>
                <w:ilvl w:val="0"/>
                <w:numId w:val="4"/>
              </w:numPr>
              <w:overflowPunct/>
              <w:autoSpaceDE/>
              <w:autoSpaceDN/>
              <w:adjustRightInd/>
              <w:spacing w:after="120"/>
              <w:ind w:firstLineChars="0"/>
              <w:textAlignment w:val="auto"/>
              <w:rPr>
                <w:rFonts w:hint="default" w:ascii="Times New Roman" w:hAnsi="Times New Roman" w:cs="Times New Roman" w:eastAsiaTheme="minorEastAsia"/>
                <w:sz w:val="20"/>
                <w:szCs w:val="20"/>
                <w:vertAlign w:val="baseline"/>
                <w:lang w:val="sv-SE" w:eastAsia="zh-CN" w:bidi="ar-SA"/>
              </w:rPr>
            </w:pPr>
            <w:r>
              <w:rPr>
                <w:rFonts w:hint="eastAsia" w:eastAsia="Times New Roman"/>
                <w:bCs/>
                <w:lang w:val="en-US" w:eastAsia="zh-CN"/>
              </w:rPr>
              <w:t xml:space="preserve">Meanwhile, RAN4 study whether a dedicate test system to cover new 6G </w:t>
            </w:r>
            <w:r>
              <w:rPr>
                <w:rFonts w:eastAsia="Times New Roman"/>
                <w:bCs/>
                <w:lang w:val="en-US" w:eastAsia="zh-CN"/>
              </w:rPr>
              <w:t>frequenc</w:t>
            </w:r>
            <w:r>
              <w:rPr>
                <w:rFonts w:hint="eastAsia" w:eastAsia="Times New Roman"/>
                <w:bCs/>
                <w:lang w:val="en-US" w:eastAsia="zh-CN"/>
              </w:rPr>
              <w:t xml:space="preserve">ies is workable or not. </w:t>
            </w:r>
            <w:r>
              <w:rPr>
                <w:rFonts w:eastAsia="Times New Roman"/>
                <w:bCs/>
                <w:lang w:val="en-US" w:eastAsia="zh-CN"/>
              </w:rPr>
              <w:t xml:space="preserve"> </w:t>
            </w:r>
          </w:p>
        </w:tc>
      </w:tr>
    </w:tbl>
    <w:p w14:paraId="68FCA12C">
      <w:pPr>
        <w:spacing w:after="180" w:line="259" w:lineRule="auto"/>
        <w:jc w:val="both"/>
        <w:rPr>
          <w:rFonts w:hint="eastAsia"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From our perspective, </w:t>
      </w:r>
      <w:r>
        <w:rPr>
          <w:rFonts w:hint="eastAsia" w:ascii="Times New Roman" w:hAnsi="Times New Roman" w:cs="Times New Roman" w:eastAsiaTheme="minorEastAsia"/>
          <w:sz w:val="20"/>
          <w:szCs w:val="20"/>
          <w:lang w:val="en-US" w:eastAsia="zh-CN" w:bidi="ar-SA"/>
        </w:rPr>
        <w:t>the applicability of conducted and OTA testing for new 6GR frequenc</w:t>
      </w:r>
      <w:r>
        <w:rPr>
          <w:rFonts w:hint="eastAsia" w:cs="Times New Roman" w:eastAsiaTheme="minorEastAsia"/>
          <w:sz w:val="20"/>
          <w:szCs w:val="20"/>
          <w:lang w:val="en-US" w:eastAsia="zh-CN" w:bidi="ar-SA"/>
        </w:rPr>
        <w:t xml:space="preserve">ies </w:t>
      </w:r>
      <w:r>
        <w:rPr>
          <w:rFonts w:hint="eastAsia" w:ascii="Times New Roman" w:hAnsi="Times New Roman" w:cs="Times New Roman" w:eastAsiaTheme="minorEastAsia"/>
          <w:sz w:val="20"/>
          <w:szCs w:val="20"/>
          <w:lang w:val="en-US" w:eastAsia="zh-CN" w:bidi="ar-SA"/>
        </w:rPr>
        <w:t xml:space="preserve">should be determined based on </w:t>
      </w:r>
      <w:r>
        <w:rPr>
          <w:rFonts w:hint="eastAsia" w:cs="Times New Roman" w:eastAsiaTheme="minorEastAsia"/>
          <w:sz w:val="20"/>
          <w:szCs w:val="20"/>
          <w:lang w:val="en-US" w:eastAsia="zh-CN" w:bidi="ar-SA"/>
        </w:rPr>
        <w:t xml:space="preserve">test </w:t>
      </w:r>
      <w:r>
        <w:rPr>
          <w:rFonts w:hint="eastAsia" w:ascii="Times New Roman" w:hAnsi="Times New Roman" w:cs="Times New Roman" w:eastAsiaTheme="minorEastAsia"/>
          <w:sz w:val="20"/>
          <w:szCs w:val="20"/>
          <w:lang w:val="en-US" w:eastAsia="zh-CN" w:bidi="ar-SA"/>
        </w:rPr>
        <w:t xml:space="preserve">feasibility and </w:t>
      </w:r>
      <w:r>
        <w:rPr>
          <w:rFonts w:hint="eastAsia" w:cs="Times New Roman" w:eastAsiaTheme="minorEastAsia"/>
          <w:sz w:val="20"/>
          <w:szCs w:val="20"/>
          <w:lang w:val="en-US" w:eastAsia="zh-CN" w:bidi="ar-SA"/>
        </w:rPr>
        <w:t>the</w:t>
      </w:r>
      <w:r>
        <w:rPr>
          <w:rFonts w:hint="eastAsia" w:ascii="Times New Roman" w:hAnsi="Times New Roman" w:cs="Times New Roman" w:eastAsiaTheme="minorEastAsia"/>
          <w:sz w:val="20"/>
          <w:szCs w:val="20"/>
          <w:lang w:val="en-US" w:eastAsia="zh-CN" w:bidi="ar-SA"/>
        </w:rPr>
        <w:t xml:space="preserve"> test </w:t>
      </w:r>
      <w:r>
        <w:rPr>
          <w:rFonts w:hint="eastAsia" w:cs="Times New Roman" w:eastAsiaTheme="minorEastAsia"/>
          <w:sz w:val="20"/>
          <w:szCs w:val="20"/>
          <w:lang w:val="en-US" w:eastAsia="zh-CN" w:bidi="ar-SA"/>
        </w:rPr>
        <w:t xml:space="preserve">purposes, e.g. </w:t>
      </w:r>
      <w:r>
        <w:rPr>
          <w:rFonts w:hint="eastAsia" w:ascii="Times New Roman" w:hAnsi="Times New Roman" w:cs="Times New Roman" w:eastAsiaTheme="minorEastAsia"/>
          <w:sz w:val="20"/>
          <w:szCs w:val="20"/>
          <w:lang w:val="en-US" w:eastAsia="zh-CN" w:bidi="ar-SA"/>
        </w:rPr>
        <w:t>RF conformance test and RRM/Demod test.</w:t>
      </w:r>
      <w:r>
        <w:rPr>
          <w:rFonts w:hint="eastAsia" w:cs="Times New Roman" w:eastAsiaTheme="minorEastAsia"/>
          <w:sz w:val="20"/>
          <w:szCs w:val="20"/>
          <w:lang w:val="en-US" w:eastAsia="zh-CN" w:bidi="ar-SA"/>
        </w:rPr>
        <w:t xml:space="preserve"> And we think for the frequencies up to at least 8.4GHz, the conducted </w:t>
      </w:r>
      <w:r>
        <w:rPr>
          <w:rFonts w:hint="eastAsia" w:ascii="Times New Roman" w:hAnsi="Times New Roman" w:cs="Times New Roman" w:eastAsiaTheme="minorEastAsia"/>
          <w:sz w:val="20"/>
          <w:szCs w:val="20"/>
          <w:lang w:val="en-US" w:eastAsia="zh-CN" w:bidi="ar-SA"/>
        </w:rPr>
        <w:t xml:space="preserve">testing remains applicable for </w:t>
      </w:r>
      <w:r>
        <w:rPr>
          <w:rFonts w:hint="eastAsia" w:cs="Times New Roman" w:eastAsiaTheme="minorEastAsia"/>
          <w:sz w:val="20"/>
          <w:szCs w:val="20"/>
          <w:lang w:val="en-US" w:eastAsia="zh-CN" w:bidi="ar-SA"/>
        </w:rPr>
        <w:t xml:space="preserve">both </w:t>
      </w:r>
      <w:r>
        <w:rPr>
          <w:rFonts w:hint="eastAsia" w:ascii="Times New Roman" w:hAnsi="Times New Roman" w:cs="Times New Roman" w:eastAsiaTheme="minorEastAsia"/>
          <w:sz w:val="20"/>
          <w:szCs w:val="20"/>
          <w:lang w:val="en-US" w:eastAsia="zh-CN" w:bidi="ar-SA"/>
        </w:rPr>
        <w:t xml:space="preserve">RF conformance test and RRM/Demod tests. Within this frequency range, antenna connector–based access is still feasible, and conducted testing can effectively verify UE transceiver </w:t>
      </w:r>
      <w:r>
        <w:rPr>
          <w:rFonts w:hint="eastAsia" w:cs="Times New Roman" w:eastAsiaTheme="minorEastAsia"/>
          <w:sz w:val="20"/>
          <w:szCs w:val="20"/>
          <w:lang w:val="en-US" w:eastAsia="zh-CN" w:bidi="ar-SA"/>
        </w:rPr>
        <w:t xml:space="preserve">and baseband </w:t>
      </w:r>
      <w:r>
        <w:rPr>
          <w:rFonts w:hint="eastAsia" w:ascii="Times New Roman" w:hAnsi="Times New Roman" w:cs="Times New Roman" w:eastAsiaTheme="minorEastAsia"/>
          <w:sz w:val="20"/>
          <w:szCs w:val="20"/>
          <w:lang w:val="en-US" w:eastAsia="zh-CN" w:bidi="ar-SA"/>
        </w:rPr>
        <w:t>performance under controlled and repeatable conditions, with good inter-laboratory consistency and clear traceability to RF design.</w:t>
      </w:r>
    </w:p>
    <w:p w14:paraId="409FA169">
      <w:pPr>
        <w:spacing w:after="180" w:line="259" w:lineRule="auto"/>
        <w:jc w:val="both"/>
        <w:rPr>
          <w:rFonts w:hint="default" w:cs="Times New Roman" w:eastAsiaTheme="minorEastAsia"/>
          <w:b/>
          <w:bCs/>
          <w:sz w:val="20"/>
          <w:szCs w:val="20"/>
          <w:lang w:val="en-US" w:eastAsia="zh-CN" w:bidi="ar-SA"/>
        </w:rPr>
      </w:pPr>
      <w:r>
        <w:rPr>
          <w:rFonts w:hint="eastAsia"/>
          <w:b/>
          <w:bCs/>
          <w:lang w:val="en-US" w:eastAsia="zh-CN"/>
        </w:rPr>
        <w:t xml:space="preserve">Proposal 1: </w:t>
      </w:r>
      <w:r>
        <w:rPr>
          <w:rFonts w:hint="eastAsia" w:ascii="Times New Roman" w:hAnsi="Times New Roman" w:cs="Times New Roman"/>
          <w:b/>
          <w:bCs/>
          <w:lang w:val="en-US" w:eastAsia="zh-CN"/>
        </w:rPr>
        <w:t>RAN4 to apply the conducted testing for both UE RF conformance and RRM/Demod tests for the frequencies up to at least 8.4GHz.</w:t>
      </w:r>
    </w:p>
    <w:p w14:paraId="4EC21DE0">
      <w:pPr>
        <w:spacing w:after="180" w:line="259" w:lineRule="auto"/>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val="0"/>
          <w:bCs w:val="0"/>
          <w:lang w:val="en-US" w:eastAsia="zh-CN" w:bidi="ar-SA"/>
        </w:rPr>
        <w:t>For frequencies above approximately 15 GHz, it is assumed that OTA testing becomes the primary test methodology, considering the highly integrated antenna-RF architectures, beam-based operation, and the practical limitations of antenna connectors at such frequencies.</w:t>
      </w:r>
    </w:p>
    <w:p w14:paraId="02D3F1C4">
      <w:pPr>
        <w:spacing w:after="180" w:line="259" w:lineRule="auto"/>
        <w:jc w:val="both"/>
        <w:rPr>
          <w:rFonts w:hint="default" w:cs="Times New Roman" w:eastAsiaTheme="minorEastAsia"/>
          <w:b/>
          <w:bCs/>
          <w:sz w:val="20"/>
          <w:szCs w:val="20"/>
          <w:lang w:val="en-US" w:eastAsia="zh-CN" w:bidi="ar-SA"/>
        </w:rPr>
      </w:pPr>
      <w:r>
        <w:rPr>
          <w:rFonts w:hint="eastAsia"/>
          <w:b/>
          <w:bCs/>
          <w:lang w:val="en-US" w:eastAsia="zh-CN"/>
        </w:rPr>
        <w:t xml:space="preserve">Proposal 2: RAN4 to apply the </w:t>
      </w:r>
      <w:r>
        <w:rPr>
          <w:rFonts w:hint="eastAsia" w:cs="Times New Roman" w:eastAsiaTheme="minorEastAsia"/>
          <w:b/>
          <w:bCs/>
          <w:sz w:val="20"/>
          <w:szCs w:val="20"/>
          <w:lang w:val="en-US" w:eastAsia="zh-CN" w:bidi="ar-SA"/>
        </w:rPr>
        <w:t xml:space="preserve">OTA </w:t>
      </w:r>
      <w:r>
        <w:rPr>
          <w:rFonts w:hint="eastAsia" w:ascii="Times New Roman" w:hAnsi="Times New Roman" w:cs="Times New Roman" w:eastAsiaTheme="minorEastAsia"/>
          <w:b/>
          <w:bCs/>
          <w:sz w:val="20"/>
          <w:szCs w:val="20"/>
          <w:lang w:val="en-US" w:eastAsia="zh-CN" w:bidi="ar-SA"/>
        </w:rPr>
        <w:t xml:space="preserve">testing for </w:t>
      </w:r>
      <w:r>
        <w:rPr>
          <w:rFonts w:hint="eastAsia" w:ascii="Times New Roman" w:hAnsi="Times New Roman" w:cs="Times New Roman"/>
          <w:b/>
          <w:bCs/>
          <w:lang w:val="en-US" w:eastAsia="zh-CN"/>
        </w:rPr>
        <w:t>both UE RF conformance and RRM/Demod tests</w:t>
      </w:r>
      <w:r>
        <w:rPr>
          <w:rFonts w:hint="eastAsia" w:ascii="Times New Roman" w:hAnsi="Times New Roman" w:cs="Times New Roman" w:eastAsiaTheme="minorEastAsia"/>
          <w:b/>
          <w:bCs/>
          <w:sz w:val="20"/>
          <w:szCs w:val="20"/>
          <w:lang w:val="en-US" w:eastAsia="zh-CN" w:bidi="ar-SA"/>
        </w:rPr>
        <w:t xml:space="preserve"> f</w:t>
      </w:r>
      <w:r>
        <w:rPr>
          <w:rFonts w:hint="eastAsia" w:cs="Times New Roman" w:eastAsiaTheme="minorEastAsia"/>
          <w:b/>
          <w:bCs/>
          <w:sz w:val="20"/>
          <w:szCs w:val="20"/>
          <w:lang w:val="en-US" w:eastAsia="zh-CN" w:bidi="ar-SA"/>
        </w:rPr>
        <w:t xml:space="preserve">or the frequencies </w:t>
      </w:r>
      <w:r>
        <w:rPr>
          <w:rFonts w:hint="eastAsia" w:ascii="Times New Roman" w:hAnsi="Times New Roman" w:cs="Times New Roman" w:eastAsiaTheme="minorEastAsia"/>
          <w:b/>
          <w:bCs/>
          <w:sz w:val="20"/>
          <w:szCs w:val="20"/>
          <w:lang w:val="en-US" w:eastAsia="zh-CN" w:bidi="ar-SA"/>
        </w:rPr>
        <w:t>above approximately 15GHz</w:t>
      </w:r>
      <w:r>
        <w:rPr>
          <w:rFonts w:hint="eastAsia"/>
          <w:b/>
          <w:bCs/>
          <w:lang w:val="en-US" w:eastAsia="zh-CN"/>
        </w:rPr>
        <w:t>.</w:t>
      </w:r>
    </w:p>
    <w:p w14:paraId="512C2FC2">
      <w:pPr>
        <w:spacing w:after="180" w:line="259" w:lineRule="auto"/>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val="0"/>
          <w:bCs w:val="0"/>
          <w:lang w:val="en-US" w:eastAsia="zh-CN" w:bidi="ar-SA"/>
        </w:rPr>
        <w:t>For frequencies between approximately 8.4 GHz and 15 GHz, we think that both conducted and OTA testing approaches may be feasible, depending on UE implementation and test purposes. Further study is encouraged to assess the applicability of conducted, OTA, or hybrid test approaches in this intermediate frequency range.</w:t>
      </w:r>
    </w:p>
    <w:p w14:paraId="41DC63D2">
      <w:pPr>
        <w:spacing w:after="180" w:line="259" w:lineRule="auto"/>
        <w:jc w:val="both"/>
        <w:rPr>
          <w:rFonts w:hint="eastAsia"/>
          <w:b/>
          <w:bCs/>
          <w:lang w:val="en-US" w:eastAsia="zh-CN"/>
        </w:rPr>
      </w:pPr>
      <w:r>
        <w:rPr>
          <w:rFonts w:hint="eastAsia"/>
          <w:b/>
          <w:bCs/>
          <w:lang w:val="en-US" w:eastAsia="zh-CN"/>
        </w:rPr>
        <w:t xml:space="preserve">Proposal 3: RAN4 to further study </w:t>
      </w:r>
      <w:r>
        <w:rPr>
          <w:rFonts w:hint="eastAsia" w:ascii="Times New Roman" w:hAnsi="Times New Roman" w:eastAsia="宋体" w:cs="Times New Roman"/>
          <w:b/>
          <w:bCs/>
          <w:lang w:val="en-US" w:eastAsia="zh-CN" w:bidi="ar-SA"/>
        </w:rPr>
        <w:t>the applicability of conducted, OTA, or hybrid test</w:t>
      </w:r>
      <w:r>
        <w:rPr>
          <w:rFonts w:hint="eastAsia" w:cs="Times New Roman"/>
          <w:b/>
          <w:bCs/>
          <w:lang w:val="en-US" w:eastAsia="zh-CN" w:bidi="ar-SA"/>
        </w:rPr>
        <w:t>s</w:t>
      </w:r>
      <w:r>
        <w:rPr>
          <w:rFonts w:hint="eastAsia" w:ascii="Times New Roman" w:hAnsi="Times New Roman" w:cs="Times New Roman" w:eastAsiaTheme="minorEastAsia"/>
          <w:b/>
          <w:bCs/>
          <w:sz w:val="20"/>
          <w:szCs w:val="20"/>
          <w:lang w:val="en-US" w:eastAsia="zh-CN" w:bidi="ar-SA"/>
        </w:rPr>
        <w:t xml:space="preserve"> f</w:t>
      </w:r>
      <w:r>
        <w:rPr>
          <w:rFonts w:hint="eastAsia" w:cs="Times New Roman" w:eastAsiaTheme="minorEastAsia"/>
          <w:b/>
          <w:bCs/>
          <w:sz w:val="20"/>
          <w:szCs w:val="20"/>
          <w:lang w:val="en-US" w:eastAsia="zh-CN" w:bidi="ar-SA"/>
        </w:rPr>
        <w:t xml:space="preserve">or the frequencies </w:t>
      </w:r>
      <w:r>
        <w:rPr>
          <w:rFonts w:hint="eastAsia" w:ascii="Times New Roman" w:hAnsi="Times New Roman" w:cs="Times New Roman" w:eastAsiaTheme="minorEastAsia"/>
          <w:b/>
          <w:bCs/>
          <w:sz w:val="20"/>
          <w:szCs w:val="20"/>
          <w:lang w:val="en-US" w:eastAsia="zh-CN" w:bidi="ar-SA"/>
        </w:rPr>
        <w:t>between approximately 8.4GHz and 15GHz</w:t>
      </w:r>
      <w:r>
        <w:rPr>
          <w:rFonts w:hint="eastAsia"/>
          <w:b/>
          <w:bCs/>
          <w:lang w:val="en-US" w:eastAsia="zh-CN"/>
        </w:rPr>
        <w:t>.</w:t>
      </w:r>
    </w:p>
    <w:p w14:paraId="29C9980E">
      <w:pPr>
        <w:spacing w:after="180" w:line="259" w:lineRule="auto"/>
        <w:jc w:val="both"/>
        <w:rPr>
          <w:rFonts w:hint="eastAsia"/>
          <w:b/>
          <w:bCs/>
          <w:lang w:val="en-US" w:eastAsia="zh-CN"/>
        </w:rPr>
      </w:pPr>
    </w:p>
    <w:p w14:paraId="2088201A">
      <w:pPr>
        <w:spacing w:after="180" w:line="259" w:lineRule="auto"/>
        <w:jc w:val="both"/>
        <w:rPr>
          <w:rFonts w:hint="eastAsia"/>
          <w:b/>
          <w:bCs/>
          <w:u w:val="single"/>
          <w:lang w:val="en-US" w:eastAsia="zh-CN"/>
        </w:rPr>
      </w:pPr>
      <w:r>
        <w:rPr>
          <w:b/>
          <w:bCs/>
          <w:u w:val="single"/>
          <w:lang w:val="en-US" w:eastAsia="zh-CN"/>
        </w:rPr>
        <w:t>Improved test methods and metric for SISO OTA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901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82D3BCF">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7</w:t>
            </w:r>
            <w:r>
              <w:rPr>
                <w:b/>
                <w:u w:val="single"/>
                <w:lang w:val="en-US" w:eastAsia="ko-KR"/>
              </w:rPr>
              <w:t>-1-</w:t>
            </w:r>
            <w:r>
              <w:rPr>
                <w:b/>
                <w:u w:val="single"/>
                <w:lang w:val="en-US" w:eastAsia="zh-CN"/>
              </w:rPr>
              <w:t>1</w:t>
            </w:r>
            <w:r>
              <w:rPr>
                <w:b/>
                <w:u w:val="single"/>
                <w:lang w:val="en-US" w:eastAsia="ko-KR"/>
              </w:rPr>
              <w:t xml:space="preserve">: </w:t>
            </w:r>
            <w:r>
              <w:rPr>
                <w:b/>
                <w:u w:val="single"/>
                <w:lang w:val="en-US" w:eastAsia="zh-CN"/>
              </w:rPr>
              <w:t xml:space="preserve">Enhanced OTA test method for </w:t>
            </w:r>
            <w:r>
              <w:rPr>
                <w:rFonts w:hint="eastAsia"/>
                <w:b/>
                <w:u w:val="single"/>
                <w:lang w:val="en-US" w:eastAsia="zh-CN"/>
              </w:rPr>
              <w:t xml:space="preserve">Tx </w:t>
            </w:r>
            <w:r>
              <w:rPr>
                <w:b/>
                <w:u w:val="single"/>
                <w:lang w:val="en-US" w:eastAsia="zh-CN"/>
              </w:rPr>
              <w:t xml:space="preserve">switching  </w:t>
            </w:r>
          </w:p>
          <w:p w14:paraId="25D621AC">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0DD93121">
            <w:pPr>
              <w:pStyle w:val="151"/>
              <w:numPr>
                <w:ilvl w:val="0"/>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6GR OTA test method </w:t>
            </w:r>
            <w:r>
              <w:rPr>
                <w:rFonts w:hint="eastAsia" w:eastAsia="宋体"/>
                <w:szCs w:val="24"/>
                <w:lang w:val="en-US" w:eastAsia="zh-CN"/>
              </w:rPr>
              <w:t xml:space="preserve">development </w:t>
            </w:r>
            <w:r>
              <w:rPr>
                <w:rFonts w:eastAsia="宋体"/>
                <w:szCs w:val="24"/>
                <w:lang w:val="en-US" w:eastAsia="zh-CN"/>
              </w:rPr>
              <w:t xml:space="preserve">should </w:t>
            </w:r>
            <w:r>
              <w:rPr>
                <w:rFonts w:hint="eastAsia" w:eastAsia="宋体"/>
                <w:szCs w:val="24"/>
                <w:lang w:val="en-US" w:eastAsia="zh-CN"/>
              </w:rPr>
              <w:t>consider the UE operation</w:t>
            </w:r>
            <w:r>
              <w:rPr>
                <w:rFonts w:eastAsia="宋体"/>
                <w:szCs w:val="24"/>
                <w:lang w:val="en-US" w:eastAsia="zh-CN"/>
              </w:rPr>
              <w:t xml:space="preserve"> conditio</w:t>
            </w:r>
            <w:r>
              <w:rPr>
                <w:rFonts w:hint="eastAsia" w:eastAsia="宋体"/>
                <w:szCs w:val="24"/>
                <w:lang w:val="en-US" w:eastAsia="zh-CN"/>
              </w:rPr>
              <w:t>n</w:t>
            </w:r>
            <w:r>
              <w:rPr>
                <w:rFonts w:eastAsia="宋体"/>
                <w:szCs w:val="24"/>
                <w:lang w:val="en-US" w:eastAsia="zh-CN"/>
              </w:rPr>
              <w:t xml:space="preserve"> more closely reflect real-world usage scenarios. </w:t>
            </w:r>
          </w:p>
          <w:p w14:paraId="26EE8D05">
            <w:pPr>
              <w:pStyle w:val="151"/>
              <w:numPr>
                <w:ilvl w:val="0"/>
                <w:numId w:val="4"/>
              </w:numPr>
              <w:overflowPunct/>
              <w:autoSpaceDE/>
              <w:autoSpaceDN/>
              <w:adjustRightInd/>
              <w:spacing w:after="120"/>
              <w:ind w:firstLineChars="0"/>
              <w:textAlignment w:val="auto"/>
              <w:rPr>
                <w:rFonts w:eastAsia="宋体"/>
                <w:szCs w:val="24"/>
                <w:lang w:val="en-US" w:eastAsia="zh-CN"/>
              </w:rPr>
            </w:pPr>
            <w:r>
              <w:rPr>
                <w:rFonts w:hint="eastAsia" w:eastAsia="宋体"/>
                <w:szCs w:val="24"/>
                <w:lang w:val="en-US" w:eastAsia="zh-CN"/>
              </w:rPr>
              <w:t xml:space="preserve">RAN4 further study </w:t>
            </w:r>
            <w:r>
              <w:rPr>
                <w:rFonts w:eastAsia="宋体"/>
                <w:szCs w:val="24"/>
                <w:lang w:val="en-US" w:eastAsia="zh-CN"/>
              </w:rPr>
              <w:t>methodology</w:t>
            </w:r>
            <w:r>
              <w:rPr>
                <w:rFonts w:hint="eastAsia" w:eastAsia="宋体"/>
                <w:szCs w:val="24"/>
                <w:lang w:val="en-US" w:eastAsia="zh-CN"/>
              </w:rPr>
              <w:t xml:space="preserve"> to verify UL </w:t>
            </w:r>
            <w:r>
              <w:rPr>
                <w:rFonts w:eastAsia="宋体"/>
                <w:szCs w:val="24"/>
                <w:lang w:val="en-US" w:eastAsia="zh-CN"/>
              </w:rPr>
              <w:t>performance</w:t>
            </w:r>
            <w:r>
              <w:rPr>
                <w:rFonts w:hint="eastAsia" w:eastAsia="宋体"/>
                <w:szCs w:val="24"/>
                <w:lang w:val="en-US" w:eastAsia="zh-CN"/>
              </w:rPr>
              <w:t xml:space="preserve"> with Tx </w:t>
            </w:r>
            <w:r>
              <w:rPr>
                <w:rFonts w:eastAsia="宋体"/>
                <w:szCs w:val="24"/>
                <w:lang w:val="en-US" w:eastAsia="zh-CN"/>
              </w:rPr>
              <w:t>antenna</w:t>
            </w:r>
            <w:r>
              <w:rPr>
                <w:rFonts w:hint="eastAsia" w:eastAsia="宋体"/>
                <w:szCs w:val="24"/>
                <w:lang w:val="en-US" w:eastAsia="zh-CN"/>
              </w:rPr>
              <w:t xml:space="preserve"> </w:t>
            </w:r>
            <w:r>
              <w:rPr>
                <w:rFonts w:eastAsia="宋体"/>
                <w:szCs w:val="24"/>
                <w:lang w:val="en-US" w:eastAsia="zh-CN"/>
              </w:rPr>
              <w:t>switching</w:t>
            </w:r>
            <w:r>
              <w:rPr>
                <w:rFonts w:hint="eastAsia" w:eastAsia="宋体"/>
                <w:szCs w:val="24"/>
                <w:lang w:val="en-US" w:eastAsia="zh-CN"/>
              </w:rPr>
              <w:t xml:space="preserve"> on. </w:t>
            </w:r>
          </w:p>
          <w:p w14:paraId="7D2D7484">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7</w:t>
            </w:r>
            <w:r>
              <w:rPr>
                <w:b/>
                <w:u w:val="single"/>
                <w:lang w:val="en-US" w:eastAsia="ko-KR"/>
              </w:rPr>
              <w:t>-1-</w:t>
            </w:r>
            <w:r>
              <w:rPr>
                <w:b/>
                <w:u w:val="single"/>
                <w:lang w:val="en-US" w:eastAsia="zh-CN"/>
              </w:rPr>
              <w:t>2</w:t>
            </w:r>
            <w:r>
              <w:rPr>
                <w:b/>
                <w:u w:val="single"/>
                <w:lang w:val="en-US" w:eastAsia="ko-KR"/>
              </w:rPr>
              <w:t xml:space="preserve">: </w:t>
            </w:r>
            <w:r>
              <w:rPr>
                <w:b/>
                <w:u w:val="single"/>
                <w:lang w:val="en-US" w:eastAsia="zh-CN"/>
              </w:rPr>
              <w:t xml:space="preserve">Enhanced OTA test method for different UE usage scenarios    </w:t>
            </w:r>
          </w:p>
          <w:p w14:paraId="28A4BAE8">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46B0DCAF">
            <w:pPr>
              <w:pStyle w:val="151"/>
              <w:numPr>
                <w:ilvl w:val="0"/>
                <w:numId w:val="4"/>
              </w:numPr>
              <w:overflowPunct/>
              <w:autoSpaceDE/>
              <w:autoSpaceDN/>
              <w:adjustRightInd/>
              <w:spacing w:after="120"/>
              <w:ind w:firstLineChars="0"/>
              <w:textAlignment w:val="auto"/>
              <w:rPr>
                <w:rFonts w:eastAsia="宋体"/>
                <w:szCs w:val="24"/>
                <w:lang w:val="en-US" w:eastAsia="zh-CN"/>
              </w:rPr>
            </w:pPr>
            <w:r>
              <w:rPr>
                <w:rFonts w:hint="eastAsia" w:eastAsia="宋体"/>
                <w:szCs w:val="24"/>
                <w:lang w:val="en-US" w:eastAsia="zh-CN"/>
              </w:rPr>
              <w:t xml:space="preserve">Different usage scenarios and corresponding </w:t>
            </w:r>
            <w:r>
              <w:rPr>
                <w:rFonts w:eastAsia="宋体"/>
                <w:szCs w:val="24"/>
                <w:lang w:val="en-US" w:eastAsia="zh-CN"/>
              </w:rPr>
              <w:t>mechanical</w:t>
            </w:r>
            <w:r>
              <w:rPr>
                <w:rFonts w:hint="eastAsia" w:eastAsia="宋体"/>
                <w:szCs w:val="24"/>
                <w:lang w:val="en-US" w:eastAsia="zh-CN"/>
              </w:rPr>
              <w:t xml:space="preserve"> mode will be considered when discss test </w:t>
            </w:r>
            <w:r>
              <w:rPr>
                <w:rFonts w:eastAsia="宋体"/>
                <w:szCs w:val="24"/>
                <w:lang w:val="en-US" w:eastAsia="zh-CN"/>
              </w:rPr>
              <w:t>methodology</w:t>
            </w:r>
            <w:r>
              <w:rPr>
                <w:rFonts w:hint="eastAsia" w:eastAsia="宋体"/>
                <w:szCs w:val="24"/>
                <w:lang w:val="en-US" w:eastAsia="zh-CN"/>
              </w:rPr>
              <w:t xml:space="preserve"> for 6G OTA</w:t>
            </w:r>
            <w:r>
              <w:rPr>
                <w:rFonts w:eastAsia="宋体"/>
                <w:szCs w:val="24"/>
                <w:lang w:val="en-US" w:eastAsia="zh-CN"/>
              </w:rPr>
              <w:t>.</w:t>
            </w:r>
          </w:p>
          <w:p w14:paraId="5EFCAC54">
            <w:pPr>
              <w:pStyle w:val="151"/>
              <w:numPr>
                <w:ilvl w:val="0"/>
                <w:numId w:val="4"/>
              </w:numPr>
              <w:overflowPunct/>
              <w:autoSpaceDE/>
              <w:autoSpaceDN/>
              <w:adjustRightInd/>
              <w:spacing w:after="120"/>
              <w:ind w:firstLineChars="0"/>
              <w:textAlignment w:val="auto"/>
              <w:rPr>
                <w:rFonts w:hint="default" w:cs="Times New Roman" w:eastAsiaTheme="minorEastAsia"/>
                <w:sz w:val="20"/>
                <w:szCs w:val="20"/>
                <w:vertAlign w:val="baseline"/>
                <w:lang w:val="en-US" w:eastAsia="zh-CN" w:bidi="ar-SA"/>
              </w:rPr>
            </w:pPr>
            <w:r>
              <w:rPr>
                <w:rFonts w:hint="eastAsia" w:eastAsia="宋体"/>
                <w:szCs w:val="24"/>
                <w:lang w:val="en-US" w:eastAsia="zh-CN"/>
              </w:rPr>
              <w:t xml:space="preserve">RAN4 further discuss whether OTA methodology to verify high-power related mechanisms. </w:t>
            </w:r>
          </w:p>
        </w:tc>
      </w:tr>
    </w:tbl>
    <w:p w14:paraId="0F9A07B0">
      <w:pPr>
        <w:spacing w:after="180" w:line="259" w:lineRule="auto"/>
        <w:jc w:val="both"/>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With the evolution towards 6GR, SISO OTA testing is expected to play an increasingly important role in evaluating UE radiated performance. However, existing SISO OTA methodologies are largely based on static test conditions and may not sufficiently reflect UE behavior under practical operating scenarios.</w:t>
      </w:r>
    </w:p>
    <w:p w14:paraId="07DE806A">
      <w:pPr>
        <w:spacing w:after="180" w:line="259" w:lineRule="auto"/>
        <w:jc w:val="both"/>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In recent RAN4 discussions, several aspects where enhancements may be needed, including UE operation with Tx antenna switching enabled, different UE usage scenarios and mechanical modes, and operation under high-power related conditions. These aspects may introduce radiated performance variations that are observable at the OTA level but are not fully captured by current test methodologies.</w:t>
      </w:r>
    </w:p>
    <w:p w14:paraId="33BA56A5">
      <w:pPr>
        <w:spacing w:after="180" w:line="259" w:lineRule="auto"/>
        <w:jc w:val="both"/>
        <w:rPr>
          <w:rFonts w:hint="eastAsia" w:ascii="Times New Roman" w:hAnsi="Times New Roman" w:cs="Times New Roman" w:eastAsiaTheme="minorEastAsia"/>
          <w:b w:val="0"/>
          <w:bCs w:val="0"/>
          <w:sz w:val="20"/>
          <w:szCs w:val="20"/>
          <w:lang w:val="en-US" w:eastAsia="zh-CN" w:bidi="ar-SA"/>
        </w:rPr>
      </w:pPr>
      <w:r>
        <w:rPr>
          <w:rFonts w:hint="eastAsia" w:ascii="Times New Roman" w:hAnsi="Times New Roman" w:cs="Times New Roman" w:eastAsiaTheme="minorEastAsia"/>
          <w:b w:val="0"/>
          <w:bCs w:val="0"/>
          <w:sz w:val="20"/>
          <w:szCs w:val="20"/>
          <w:lang w:val="en-US" w:eastAsia="zh-CN" w:bidi="ar-SA"/>
        </w:rPr>
        <w:t>At the same time, it is noted that OTA testing can only observe external radiated performance, while internal UE mechanisms (e.g. antenna switching logic, power control, thermal protection) remain implementation dependent. Excessive attempts to validate such internal mechanisms through OTA testing may significantly increase test complexity and reduce repeatability and inter-laboratory consistency. Therefore, a balanced approach is needed to enhance SISO OTA testing, improving representativeness of real UE operation while maintaining the fundamental characteristics of RF conformance testing.</w:t>
      </w:r>
    </w:p>
    <w:p w14:paraId="71066892">
      <w:pPr>
        <w:spacing w:after="180" w:line="259" w:lineRule="auto"/>
        <w:jc w:val="both"/>
        <w:rPr>
          <w:rFonts w:hint="eastAsia"/>
          <w:b/>
          <w:bCs/>
          <w:lang w:val="en-US" w:eastAsia="zh-CN"/>
        </w:rPr>
      </w:pPr>
      <w:r>
        <w:rPr>
          <w:rFonts w:hint="eastAsia"/>
          <w:b/>
          <w:bCs/>
          <w:lang w:val="en-US" w:eastAsia="zh-CN"/>
        </w:rPr>
        <w:t xml:space="preserve">Observation 1: </w:t>
      </w:r>
      <w:r>
        <w:rPr>
          <w:rFonts w:hint="eastAsia" w:ascii="Times New Roman" w:hAnsi="Times New Roman" w:eastAsia="宋体" w:cs="Times New Roman"/>
          <w:b/>
          <w:bCs/>
          <w:lang w:val="en-US" w:eastAsia="zh-CN" w:bidi="ar-SA"/>
        </w:rPr>
        <w:t xml:space="preserve">The enhancement </w:t>
      </w:r>
      <w:r>
        <w:rPr>
          <w:rFonts w:hint="eastAsia" w:cs="Times New Roman"/>
          <w:b/>
          <w:bCs/>
          <w:lang w:val="en-US" w:eastAsia="zh-CN" w:bidi="ar-SA"/>
        </w:rPr>
        <w:t xml:space="preserve">of </w:t>
      </w:r>
      <w:r>
        <w:rPr>
          <w:rFonts w:hint="eastAsia"/>
          <w:b/>
          <w:bCs/>
          <w:lang w:val="en-US" w:eastAsia="zh-CN"/>
        </w:rPr>
        <w:t xml:space="preserve">SISO OTA testing </w:t>
      </w:r>
      <w:r>
        <w:rPr>
          <w:rFonts w:hint="eastAsia" w:ascii="Times New Roman" w:hAnsi="Times New Roman" w:eastAsia="宋体" w:cs="Times New Roman"/>
          <w:b/>
          <w:bCs/>
          <w:lang w:val="en-US" w:eastAsia="zh-CN" w:bidi="ar-SA"/>
        </w:rPr>
        <w:t>should remain conformance oriented, focusing on observable radiated performance stability without significantly increasing test complexity or reducing repeatability</w:t>
      </w:r>
    </w:p>
    <w:p w14:paraId="09F9F6CC">
      <w:pPr>
        <w:spacing w:after="180" w:line="259" w:lineRule="auto"/>
        <w:jc w:val="both"/>
        <w:rPr>
          <w:rFonts w:hint="eastAsia" w:cs="Times New Roman" w:eastAsiaTheme="minorEastAsia"/>
          <w:b/>
          <w:bCs/>
          <w:sz w:val="20"/>
          <w:szCs w:val="20"/>
          <w:lang w:val="en-US" w:eastAsia="zh-CN" w:bidi="ar-SA"/>
        </w:rPr>
      </w:pPr>
      <w:r>
        <w:rPr>
          <w:rFonts w:hint="eastAsia"/>
          <w:b/>
          <w:bCs/>
          <w:lang w:val="en-US" w:eastAsia="zh-CN"/>
        </w:rPr>
        <w:t xml:space="preserve">Proposal 4: The enhancement of SISO OTA testing should be studied under a controlled manner by </w:t>
      </w:r>
      <w:r>
        <w:rPr>
          <w:rFonts w:hint="eastAsia" w:ascii="Times New Roman" w:hAnsi="Times New Roman" w:eastAsia="宋体" w:cs="Times New Roman"/>
          <w:b/>
          <w:bCs/>
          <w:lang w:val="en-US" w:eastAsia="zh-CN" w:bidi="ar-SA"/>
        </w:rPr>
        <w:t xml:space="preserve">introducing limited dynamic conditions such as Tx antenna switching and a small set of representative usage scenarios, while keeping the test implementation-agnostic. </w:t>
      </w:r>
    </w:p>
    <w:p w14:paraId="5709FCB0">
      <w:pPr>
        <w:spacing w:after="180" w:line="259" w:lineRule="auto"/>
        <w:jc w:val="both"/>
        <w:rPr>
          <w:rFonts w:hint="eastAsia" w:cs="Times New Roman" w:eastAsiaTheme="minorEastAsia"/>
          <w:b/>
          <w:bCs/>
          <w:sz w:val="20"/>
          <w:szCs w:val="20"/>
          <w:lang w:val="en-US" w:eastAsia="zh-CN" w:bidi="ar-SA"/>
        </w:rPr>
      </w:pPr>
    </w:p>
    <w:p w14:paraId="67177428">
      <w:pPr>
        <w:spacing w:after="180" w:line="259" w:lineRule="auto"/>
        <w:jc w:val="both"/>
        <w:rPr>
          <w:rFonts w:ascii="Times New Roman" w:hAnsi="Times New Roman" w:cs="Times New Roman"/>
          <w:b/>
          <w:bCs/>
          <w:u w:val="single"/>
          <w:lang w:val="en-US" w:eastAsia="ja-JP"/>
        </w:rPr>
      </w:pPr>
      <w:r>
        <w:rPr>
          <w:rFonts w:ascii="Times New Roman" w:hAnsi="Times New Roman" w:eastAsia="宋体" w:cs="Times New Roman"/>
          <w:b/>
          <w:bCs/>
          <w:u w:val="single"/>
          <w:lang w:val="en-US" w:eastAsia="ja-JP" w:bidi="ar-SA"/>
        </w:rPr>
        <w:t>Efficiency improvement (</w:t>
      </w:r>
      <w:r>
        <w:rPr>
          <w:rFonts w:hint="eastAsia" w:ascii="Times New Roman" w:hAnsi="Times New Roman" w:eastAsia="宋体" w:cs="Times New Roman"/>
          <w:b/>
          <w:bCs/>
          <w:u w:val="single"/>
          <w:lang w:val="en-US" w:eastAsia="zh-CN" w:bidi="ar-SA"/>
        </w:rPr>
        <w:t>UE/BS</w:t>
      </w:r>
      <w:r>
        <w:rPr>
          <w:rFonts w:ascii="Times New Roman" w:hAnsi="Times New Roman" w:eastAsia="宋体" w:cs="Times New Roman"/>
          <w:b/>
          <w:bCs/>
          <w:u w:val="single"/>
          <w:lang w:val="en-US" w:eastAsia="ja-JP" w:bidi="ar-SA"/>
        </w:rPr>
        <w:t>)</w:t>
      </w:r>
      <w:r>
        <w:rPr>
          <w:rFonts w:ascii="Times New Roman" w:hAnsi="Times New Roman" w:cs="Times New Roman"/>
          <w:b/>
          <w:bCs/>
          <w:u w:val="single"/>
          <w:lang w:val="en-US" w:eastAsia="ja-JP"/>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65B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E99009E">
            <w:pPr>
              <w:pStyle w:val="4"/>
              <w:overflowPunct w:val="0"/>
              <w:autoSpaceDE w:val="0"/>
              <w:autoSpaceDN w:val="0"/>
              <w:adjustRightInd w:val="0"/>
              <w:textAlignment w:val="baseline"/>
              <w:rPr>
                <w:sz w:val="24"/>
                <w:szCs w:val="16"/>
                <w:lang w:val="en-US"/>
              </w:rPr>
            </w:pPr>
            <w:r>
              <w:rPr>
                <w:sz w:val="24"/>
                <w:szCs w:val="16"/>
                <w:lang w:val="en-US"/>
              </w:rPr>
              <w:t>Sub-topic 9-1 Improvement of OTA efficiency</w:t>
            </w:r>
            <w:r>
              <w:rPr>
                <w:rFonts w:hint="eastAsia"/>
                <w:sz w:val="24"/>
                <w:szCs w:val="16"/>
                <w:lang w:val="en-US"/>
              </w:rPr>
              <w:t xml:space="preserve"> and requirements</w:t>
            </w:r>
            <w:r>
              <w:rPr>
                <w:sz w:val="24"/>
                <w:szCs w:val="16"/>
                <w:lang w:val="en-US"/>
              </w:rPr>
              <w:t xml:space="preserve"> </w:t>
            </w:r>
          </w:p>
          <w:p w14:paraId="4EB99DB7">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9</w:t>
            </w:r>
            <w:r>
              <w:rPr>
                <w:b/>
                <w:u w:val="single"/>
                <w:lang w:val="en-US" w:eastAsia="ko-KR"/>
              </w:rPr>
              <w:t>-1-</w:t>
            </w:r>
            <w:r>
              <w:rPr>
                <w:b/>
                <w:u w:val="single"/>
                <w:lang w:val="en-US" w:eastAsia="zh-CN"/>
              </w:rPr>
              <w:t>1</w:t>
            </w:r>
            <w:r>
              <w:rPr>
                <w:b/>
                <w:u w:val="single"/>
                <w:lang w:val="en-US" w:eastAsia="ko-KR"/>
              </w:rPr>
              <w:t xml:space="preserve">: </w:t>
            </w:r>
            <w:r>
              <w:rPr>
                <w:b/>
                <w:u w:val="single"/>
                <w:lang w:val="en-US" w:eastAsia="zh-CN"/>
              </w:rPr>
              <w:t xml:space="preserve">Improve OTA test efficiency in 6GR  </w:t>
            </w:r>
          </w:p>
          <w:p w14:paraId="48D310FA">
            <w:pPr>
              <w:pStyle w:val="151"/>
              <w:numPr>
                <w:ilvl w:val="0"/>
                <w:numId w:val="4"/>
              </w:numPr>
              <w:overflowPunct/>
              <w:autoSpaceDE/>
              <w:autoSpaceDN/>
              <w:adjustRightInd/>
              <w:spacing w:after="120"/>
              <w:ind w:left="720" w:firstLineChars="0"/>
              <w:textAlignment w:val="auto"/>
              <w:rPr>
                <w:rFonts w:eastAsia="宋体"/>
                <w:szCs w:val="24"/>
                <w:lang w:val="en-US" w:eastAsia="zh-CN"/>
              </w:rPr>
            </w:pPr>
            <w:r>
              <w:rPr>
                <w:rFonts w:eastAsia="宋体"/>
                <w:szCs w:val="24"/>
                <w:lang w:val="en-US" w:eastAsia="zh-CN"/>
              </w:rPr>
              <w:t>Proposals</w:t>
            </w:r>
          </w:p>
          <w:p w14:paraId="643F3197">
            <w:pPr>
              <w:pStyle w:val="151"/>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b/>
                <w:bCs/>
                <w:szCs w:val="24"/>
                <w:lang w:val="en-US" w:eastAsia="zh-CN"/>
              </w:rPr>
              <w:t xml:space="preserve">Proposal 1: </w:t>
            </w:r>
            <w:r>
              <w:rPr>
                <w:lang w:val="en-US"/>
              </w:rPr>
              <w:t>RAN4 could consider the following alternatives for 6G test method consideration</w:t>
            </w:r>
            <w:r>
              <w:rPr>
                <w:rFonts w:eastAsia="宋体"/>
                <w:szCs w:val="24"/>
                <w:lang w:val="en-US" w:eastAsia="zh-CN"/>
              </w:rPr>
              <w:t>.</w:t>
            </w:r>
          </w:p>
          <w:p w14:paraId="123B5B20">
            <w:pPr>
              <w:pStyle w:val="151"/>
              <w:numPr>
                <w:ilvl w:val="2"/>
                <w:numId w:val="5"/>
              </w:numPr>
              <w:overflowPunct/>
              <w:autoSpaceDE/>
              <w:autoSpaceDN/>
              <w:adjustRightInd/>
              <w:spacing w:after="120"/>
              <w:ind w:firstLineChars="0"/>
              <w:textAlignment w:val="auto"/>
              <w:rPr>
                <w:lang w:val="en-US"/>
              </w:rPr>
            </w:pPr>
            <w:r>
              <w:rPr>
                <w:lang w:val="en-US"/>
              </w:rPr>
              <w:t>Single point offset approach</w:t>
            </w:r>
          </w:p>
          <w:p w14:paraId="0A2382CA">
            <w:pPr>
              <w:pStyle w:val="151"/>
              <w:numPr>
                <w:ilvl w:val="2"/>
                <w:numId w:val="5"/>
              </w:numPr>
              <w:overflowPunct/>
              <w:autoSpaceDE/>
              <w:autoSpaceDN/>
              <w:adjustRightInd/>
              <w:spacing w:after="120"/>
              <w:ind w:firstLineChars="0"/>
              <w:textAlignment w:val="auto"/>
              <w:rPr>
                <w:lang w:val="en-US"/>
              </w:rPr>
            </w:pPr>
            <w:r>
              <w:rPr>
                <w:lang w:val="en-US"/>
              </w:rPr>
              <w:t xml:space="preserve">Coarse measurement grid </w:t>
            </w:r>
          </w:p>
          <w:p w14:paraId="0F5D40A6">
            <w:pPr>
              <w:pStyle w:val="151"/>
              <w:numPr>
                <w:ilvl w:val="2"/>
                <w:numId w:val="5"/>
              </w:numPr>
              <w:overflowPunct/>
              <w:autoSpaceDE/>
              <w:autoSpaceDN/>
              <w:adjustRightInd/>
              <w:spacing w:after="120"/>
              <w:ind w:firstLineChars="0"/>
              <w:textAlignment w:val="auto"/>
              <w:rPr>
                <w:lang w:val="en-US"/>
              </w:rPr>
            </w:pPr>
            <w:r>
              <w:rPr>
                <w:lang w:val="en-US"/>
              </w:rPr>
              <w:t>Spiral Scan procedure for TRP</w:t>
            </w:r>
          </w:p>
          <w:p w14:paraId="0785DBCD">
            <w:pPr>
              <w:pStyle w:val="151"/>
              <w:numPr>
                <w:ilvl w:val="2"/>
                <w:numId w:val="5"/>
              </w:numPr>
              <w:overflowPunct/>
              <w:autoSpaceDE/>
              <w:autoSpaceDN/>
              <w:adjustRightInd/>
              <w:spacing w:after="120"/>
              <w:ind w:firstLineChars="0"/>
              <w:textAlignment w:val="auto"/>
              <w:rPr>
                <w:lang w:val="en-US"/>
              </w:rPr>
            </w:pPr>
            <w:r>
              <w:rPr>
                <w:lang w:val="en-US"/>
              </w:rPr>
              <w:t>Reverberation chamber</w:t>
            </w:r>
          </w:p>
          <w:p w14:paraId="68835AB2">
            <w:pPr>
              <w:pStyle w:val="151"/>
              <w:numPr>
                <w:ilvl w:val="2"/>
                <w:numId w:val="5"/>
              </w:numPr>
              <w:overflowPunct/>
              <w:autoSpaceDE/>
              <w:autoSpaceDN/>
              <w:adjustRightInd/>
              <w:spacing w:after="120"/>
              <w:ind w:firstLineChars="0"/>
              <w:textAlignment w:val="auto"/>
              <w:rPr>
                <w:rFonts w:eastAsia="宋体"/>
                <w:szCs w:val="24"/>
                <w:lang w:val="en-US" w:eastAsia="zh-CN"/>
              </w:rPr>
            </w:pPr>
            <w:r>
              <w:rPr>
                <w:lang w:val="en-US"/>
              </w:rPr>
              <w:t>Fast Tx/Rx Spherical Coverage Method</w:t>
            </w:r>
          </w:p>
          <w:p w14:paraId="19F4A408">
            <w:pPr>
              <w:overflowPunct w:val="0"/>
              <w:autoSpaceDE w:val="0"/>
              <w:autoSpaceDN w:val="0"/>
              <w:adjustRightInd w:val="0"/>
              <w:spacing w:after="120"/>
              <w:textAlignment w:val="baseline"/>
              <w:rPr>
                <w:b/>
                <w:bCs/>
                <w:szCs w:val="24"/>
                <w:lang w:val="en-US" w:eastAsia="zh-CN"/>
              </w:rPr>
            </w:pPr>
            <w:r>
              <w:rPr>
                <w:rFonts w:hint="eastAsia"/>
                <w:b/>
                <w:bCs/>
                <w:szCs w:val="24"/>
                <w:lang w:val="en-US" w:eastAsia="zh-CN"/>
              </w:rPr>
              <w:t xml:space="preserve">Agreements: </w:t>
            </w:r>
          </w:p>
          <w:p w14:paraId="2CC403F1">
            <w:pPr>
              <w:pStyle w:val="151"/>
              <w:numPr>
                <w:ilvl w:val="1"/>
                <w:numId w:val="4"/>
              </w:numPr>
              <w:overflowPunct/>
              <w:autoSpaceDE/>
              <w:autoSpaceDN/>
              <w:adjustRightInd/>
              <w:spacing w:after="120"/>
              <w:ind w:firstLineChars="0"/>
              <w:textAlignment w:val="auto"/>
              <w:rPr>
                <w:rFonts w:hint="default" w:cs="Times New Roman" w:eastAsiaTheme="minorEastAsia"/>
                <w:sz w:val="20"/>
                <w:szCs w:val="20"/>
                <w:vertAlign w:val="baseline"/>
                <w:lang w:val="en-US" w:eastAsia="zh-CN" w:bidi="ar-SA"/>
              </w:rPr>
            </w:pPr>
            <w:r>
              <w:rPr>
                <w:rFonts w:hint="eastAsia" w:eastAsia="宋体"/>
                <w:szCs w:val="24"/>
                <w:lang w:val="en-US" w:eastAsia="zh-CN"/>
              </w:rPr>
              <w:t xml:space="preserve">RAN4 furtther discuss </w:t>
            </w:r>
            <w:r>
              <w:rPr>
                <w:rFonts w:eastAsia="宋体"/>
                <w:szCs w:val="24"/>
                <w:lang w:val="en-US" w:eastAsia="zh-CN"/>
              </w:rPr>
              <w:t>above</w:t>
            </w:r>
            <w:r>
              <w:rPr>
                <w:rFonts w:hint="eastAsia" w:eastAsia="宋体"/>
                <w:szCs w:val="24"/>
                <w:lang w:val="en-US" w:eastAsia="zh-CN"/>
              </w:rPr>
              <w:t xml:space="preserve"> methods for 6G to enhance efficiency</w:t>
            </w:r>
            <w:r>
              <w:rPr>
                <w:rFonts w:eastAsia="宋体"/>
                <w:szCs w:val="24"/>
                <w:lang w:val="en-US" w:eastAsia="zh-CN"/>
              </w:rPr>
              <w:t>.</w:t>
            </w:r>
          </w:p>
        </w:tc>
      </w:tr>
    </w:tbl>
    <w:p w14:paraId="45D252D4">
      <w:pPr>
        <w:spacing w:after="180" w:line="259" w:lineRule="auto"/>
        <w:jc w:val="both"/>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With the introduction of 6GR and the evolution toward higher frequencies, wider bandwidths, and more diverse UE form factors, OTA testing is expected to play an increasingly important role in UE RF conformance evaluation. However, existing OTA methodologies, which typically rely on dense angular sampling and exhaustive spherical coverage, may lead to significant increases in test duration, chamber resource consumption, and overall test cost. And we think RAN4 further study an alternative OTA test methodologies that can improve test efficiency while maintaining sufficient accuracy, repeatability, and inter-laboratory comparability.</w:t>
      </w:r>
    </w:p>
    <w:p w14:paraId="5DD218D4">
      <w:pPr>
        <w:spacing w:after="180" w:line="259" w:lineRule="auto"/>
        <w:jc w:val="both"/>
        <w:rPr>
          <w:rFonts w:hint="default"/>
          <w:b/>
          <w:bCs/>
          <w:lang w:val="en-US" w:eastAsia="zh-CN"/>
        </w:rPr>
      </w:pPr>
      <w:r>
        <w:rPr>
          <w:rFonts w:hint="eastAsia"/>
          <w:b/>
          <w:bCs/>
          <w:lang w:val="en-US" w:eastAsia="zh-CN"/>
        </w:rPr>
        <w:t xml:space="preserve">Observation 2: </w:t>
      </w:r>
      <w:r>
        <w:rPr>
          <w:rFonts w:hint="eastAsia" w:ascii="Times New Roman" w:hAnsi="Times New Roman" w:cs="Times New Roman" w:eastAsiaTheme="minorEastAsia"/>
          <w:b/>
          <w:bCs/>
          <w:sz w:val="20"/>
          <w:szCs w:val="20"/>
          <w:lang w:val="en-US" w:eastAsia="zh-CN" w:bidi="ar-SA"/>
        </w:rPr>
        <w:t>RAN4 to study an alternative OTA test methodologies that can improve test efficiency while maintaining sufficient accuracy, repeatability, and inter-laboratory comparability.</w:t>
      </w:r>
    </w:p>
    <w:p w14:paraId="083439EA">
      <w:pPr>
        <w:spacing w:after="180" w:line="259" w:lineRule="auto"/>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val="0"/>
          <w:bCs w:val="0"/>
          <w:lang w:val="en-US" w:eastAsia="zh-CN" w:bidi="ar-SA"/>
        </w:rPr>
        <w:t>In OTA testing, the definition of the measurement grid (i.e., angular sampling points over the spherical or partial spherical surface) is a primary contributor to overall test duration and complexity. For 6GR, where higher frequencies and more dynamic antenna behaviors are expected, a naive extension of dense and uniform angular grids from existing NR OTA methodologies may lead to prohibitively long test times and excessive chamber resource usage. From a test efficiency perspective, the measurement grid represents a controllable design dimension that can be optimized without fundamentally changing the OTA test setup or introducing new hardware dependencies. As such, measurement grid optimization is considered one of the most promising and low-risk directions for improving OTA efficiency, e.g. non-uniform (Adaptive) measurement grids.</w:t>
      </w:r>
    </w:p>
    <w:p w14:paraId="6D5396B1">
      <w:pPr>
        <w:spacing w:after="180" w:line="259" w:lineRule="auto"/>
        <w:jc w:val="both"/>
        <w:rPr>
          <w:rFonts w:hint="eastAsia" w:cs="Times New Roman" w:eastAsiaTheme="minorEastAsia"/>
          <w:b/>
          <w:bCs/>
          <w:sz w:val="20"/>
          <w:szCs w:val="20"/>
          <w:lang w:val="en-US" w:eastAsia="zh-CN" w:bidi="ar-SA"/>
        </w:rPr>
      </w:pPr>
      <w:r>
        <w:rPr>
          <w:rFonts w:hint="eastAsia"/>
          <w:b/>
          <w:bCs/>
          <w:lang w:val="en-US" w:eastAsia="zh-CN"/>
        </w:rPr>
        <w:t xml:space="preserve">Observation 3: </w:t>
      </w:r>
      <w:r>
        <w:rPr>
          <w:rFonts w:hint="eastAsia" w:ascii="Times New Roman" w:hAnsi="Times New Roman" w:cs="Times New Roman"/>
          <w:b/>
          <w:bCs/>
          <w:lang w:val="en-US" w:eastAsia="zh-CN" w:bidi="ar-SA"/>
        </w:rPr>
        <w:t>M</w:t>
      </w:r>
      <w:r>
        <w:rPr>
          <w:rFonts w:hint="eastAsia" w:ascii="Times New Roman" w:hAnsi="Times New Roman" w:eastAsia="宋体" w:cs="Times New Roman"/>
          <w:b/>
          <w:bCs/>
          <w:lang w:val="en-US" w:eastAsia="zh-CN" w:bidi="ar-SA"/>
        </w:rPr>
        <w:t xml:space="preserve">easurement grid optimization is considered one of the  directions for improving OTA </w:t>
      </w:r>
      <w:r>
        <w:rPr>
          <w:rFonts w:hint="eastAsia" w:ascii="Times New Roman" w:hAnsi="Times New Roman" w:cs="Times New Roman"/>
          <w:b/>
          <w:bCs/>
          <w:lang w:val="en-US" w:eastAsia="zh-CN" w:bidi="ar-SA"/>
        </w:rPr>
        <w:t xml:space="preserve">test </w:t>
      </w:r>
      <w:r>
        <w:rPr>
          <w:rFonts w:hint="eastAsia" w:ascii="Times New Roman" w:hAnsi="Times New Roman" w:eastAsia="宋体" w:cs="Times New Roman"/>
          <w:b/>
          <w:bCs/>
          <w:lang w:val="en-US" w:eastAsia="zh-CN" w:bidi="ar-SA"/>
        </w:rPr>
        <w:t>efficiency.</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 xml:space="preserve"> and observations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methodology framework and key assumption for 6G system as follows:</w:t>
      </w:r>
    </w:p>
    <w:p w14:paraId="538DC543">
      <w:pPr>
        <w:spacing w:after="180" w:line="259" w:lineRule="auto"/>
        <w:jc w:val="both"/>
        <w:rPr>
          <w:rFonts w:hint="default" w:cs="Times New Roman" w:eastAsiaTheme="minorEastAsia"/>
          <w:b/>
          <w:bCs/>
          <w:sz w:val="20"/>
          <w:szCs w:val="20"/>
          <w:lang w:val="en-US" w:eastAsia="zh-CN" w:bidi="ar-SA"/>
        </w:rPr>
      </w:pPr>
      <w:r>
        <w:rPr>
          <w:rFonts w:hint="eastAsia"/>
          <w:b/>
          <w:bCs/>
          <w:lang w:val="en-US" w:eastAsia="zh-CN"/>
        </w:rPr>
        <w:t xml:space="preserve">Proposal 1: </w:t>
      </w:r>
      <w:r>
        <w:rPr>
          <w:rFonts w:hint="eastAsia" w:ascii="Times New Roman" w:hAnsi="Times New Roman" w:cs="Times New Roman"/>
          <w:b/>
          <w:bCs/>
          <w:lang w:val="en-US" w:eastAsia="zh-CN"/>
        </w:rPr>
        <w:t>RAN4 to apply the conducted testing for both UE RF conformance and RRM/Demod tests for the frequencies up to at least 8.4GHz.</w:t>
      </w:r>
    </w:p>
    <w:p w14:paraId="3601914D">
      <w:pPr>
        <w:spacing w:after="180" w:line="259" w:lineRule="auto"/>
        <w:jc w:val="both"/>
        <w:rPr>
          <w:rFonts w:hint="default" w:cs="Times New Roman" w:eastAsiaTheme="minorEastAsia"/>
          <w:b/>
          <w:bCs/>
          <w:sz w:val="20"/>
          <w:szCs w:val="20"/>
          <w:lang w:val="en-US" w:eastAsia="zh-CN" w:bidi="ar-SA"/>
        </w:rPr>
      </w:pPr>
      <w:r>
        <w:rPr>
          <w:rFonts w:hint="eastAsia"/>
          <w:b/>
          <w:bCs/>
          <w:lang w:val="en-US" w:eastAsia="zh-CN"/>
        </w:rPr>
        <w:t xml:space="preserve">Proposal 2: RAN4 to apply the </w:t>
      </w:r>
      <w:r>
        <w:rPr>
          <w:rFonts w:hint="eastAsia" w:cs="Times New Roman" w:eastAsiaTheme="minorEastAsia"/>
          <w:b/>
          <w:bCs/>
          <w:sz w:val="20"/>
          <w:szCs w:val="20"/>
          <w:lang w:val="en-US" w:eastAsia="zh-CN" w:bidi="ar-SA"/>
        </w:rPr>
        <w:t xml:space="preserve">OTA </w:t>
      </w:r>
      <w:r>
        <w:rPr>
          <w:rFonts w:hint="eastAsia" w:ascii="Times New Roman" w:hAnsi="Times New Roman" w:cs="Times New Roman" w:eastAsiaTheme="minorEastAsia"/>
          <w:b/>
          <w:bCs/>
          <w:sz w:val="20"/>
          <w:szCs w:val="20"/>
          <w:lang w:val="en-US" w:eastAsia="zh-CN" w:bidi="ar-SA"/>
        </w:rPr>
        <w:t xml:space="preserve">testing for </w:t>
      </w:r>
      <w:r>
        <w:rPr>
          <w:rFonts w:hint="eastAsia" w:ascii="Times New Roman" w:hAnsi="Times New Roman" w:cs="Times New Roman"/>
          <w:b/>
          <w:bCs/>
          <w:lang w:val="en-US" w:eastAsia="zh-CN"/>
        </w:rPr>
        <w:t>both UE RF conformance and RRM/Demod tests</w:t>
      </w:r>
      <w:r>
        <w:rPr>
          <w:rFonts w:hint="eastAsia" w:ascii="Times New Roman" w:hAnsi="Times New Roman" w:cs="Times New Roman" w:eastAsiaTheme="minorEastAsia"/>
          <w:b/>
          <w:bCs/>
          <w:sz w:val="20"/>
          <w:szCs w:val="20"/>
          <w:lang w:val="en-US" w:eastAsia="zh-CN" w:bidi="ar-SA"/>
        </w:rPr>
        <w:t xml:space="preserve"> f</w:t>
      </w:r>
      <w:r>
        <w:rPr>
          <w:rFonts w:hint="eastAsia" w:cs="Times New Roman" w:eastAsiaTheme="minorEastAsia"/>
          <w:b/>
          <w:bCs/>
          <w:sz w:val="20"/>
          <w:szCs w:val="20"/>
          <w:lang w:val="en-US" w:eastAsia="zh-CN" w:bidi="ar-SA"/>
        </w:rPr>
        <w:t xml:space="preserve">or the frequencies </w:t>
      </w:r>
      <w:r>
        <w:rPr>
          <w:rFonts w:hint="eastAsia" w:ascii="Times New Roman" w:hAnsi="Times New Roman" w:cs="Times New Roman" w:eastAsiaTheme="minorEastAsia"/>
          <w:b/>
          <w:bCs/>
          <w:sz w:val="20"/>
          <w:szCs w:val="20"/>
          <w:lang w:val="en-US" w:eastAsia="zh-CN" w:bidi="ar-SA"/>
        </w:rPr>
        <w:t>above approximately 15GHz</w:t>
      </w:r>
      <w:r>
        <w:rPr>
          <w:rFonts w:hint="eastAsia"/>
          <w:b/>
          <w:bCs/>
          <w:lang w:val="en-US" w:eastAsia="zh-CN"/>
        </w:rPr>
        <w:t>.</w:t>
      </w:r>
    </w:p>
    <w:p w14:paraId="4D7DF202">
      <w:pPr>
        <w:spacing w:after="180" w:line="259" w:lineRule="auto"/>
        <w:jc w:val="both"/>
        <w:rPr>
          <w:rFonts w:hint="eastAsia"/>
          <w:b/>
          <w:bCs/>
          <w:lang w:val="en-US" w:eastAsia="zh-CN"/>
        </w:rPr>
      </w:pPr>
      <w:r>
        <w:rPr>
          <w:rFonts w:hint="eastAsia"/>
          <w:b/>
          <w:bCs/>
          <w:lang w:val="en-US" w:eastAsia="zh-CN"/>
        </w:rPr>
        <w:t xml:space="preserve">Proposal 3: RAN4 to further study </w:t>
      </w:r>
      <w:r>
        <w:rPr>
          <w:rFonts w:hint="eastAsia" w:ascii="Times New Roman" w:hAnsi="Times New Roman" w:eastAsia="宋体" w:cs="Times New Roman"/>
          <w:b/>
          <w:bCs/>
          <w:lang w:val="en-US" w:eastAsia="zh-CN" w:bidi="ar-SA"/>
        </w:rPr>
        <w:t>the applicability of conducted, OTA, or hybrid test</w:t>
      </w:r>
      <w:r>
        <w:rPr>
          <w:rFonts w:hint="eastAsia" w:cs="Times New Roman"/>
          <w:b/>
          <w:bCs/>
          <w:lang w:val="en-US" w:eastAsia="zh-CN" w:bidi="ar-SA"/>
        </w:rPr>
        <w:t>s</w:t>
      </w:r>
      <w:r>
        <w:rPr>
          <w:rFonts w:hint="eastAsia" w:ascii="Times New Roman" w:hAnsi="Times New Roman" w:cs="Times New Roman" w:eastAsiaTheme="minorEastAsia"/>
          <w:b/>
          <w:bCs/>
          <w:sz w:val="20"/>
          <w:szCs w:val="20"/>
          <w:lang w:val="en-US" w:eastAsia="zh-CN" w:bidi="ar-SA"/>
        </w:rPr>
        <w:t xml:space="preserve"> f</w:t>
      </w:r>
      <w:r>
        <w:rPr>
          <w:rFonts w:hint="eastAsia" w:cs="Times New Roman" w:eastAsiaTheme="minorEastAsia"/>
          <w:b/>
          <w:bCs/>
          <w:sz w:val="20"/>
          <w:szCs w:val="20"/>
          <w:lang w:val="en-US" w:eastAsia="zh-CN" w:bidi="ar-SA"/>
        </w:rPr>
        <w:t xml:space="preserve">or the frequencies </w:t>
      </w:r>
      <w:r>
        <w:rPr>
          <w:rFonts w:hint="eastAsia" w:ascii="Times New Roman" w:hAnsi="Times New Roman" w:cs="Times New Roman" w:eastAsiaTheme="minorEastAsia"/>
          <w:b/>
          <w:bCs/>
          <w:sz w:val="20"/>
          <w:szCs w:val="20"/>
          <w:lang w:val="en-US" w:eastAsia="zh-CN" w:bidi="ar-SA"/>
        </w:rPr>
        <w:t>between approximately 8.4GHz and 15GHz</w:t>
      </w:r>
      <w:r>
        <w:rPr>
          <w:rFonts w:hint="eastAsia"/>
          <w:b/>
          <w:bCs/>
          <w:lang w:val="en-US" w:eastAsia="zh-CN"/>
        </w:rPr>
        <w:t>.</w:t>
      </w:r>
    </w:p>
    <w:p w14:paraId="60596097">
      <w:pPr>
        <w:spacing w:after="180" w:line="259" w:lineRule="auto"/>
        <w:jc w:val="both"/>
        <w:rPr>
          <w:rFonts w:hint="eastAsia"/>
          <w:b/>
          <w:bCs/>
          <w:lang w:val="en-US" w:eastAsia="zh-CN"/>
        </w:rPr>
      </w:pPr>
      <w:r>
        <w:rPr>
          <w:rFonts w:hint="eastAsia"/>
          <w:b/>
          <w:bCs/>
          <w:lang w:val="en-US" w:eastAsia="zh-CN"/>
        </w:rPr>
        <w:t xml:space="preserve">Observation 1: </w:t>
      </w:r>
      <w:r>
        <w:rPr>
          <w:rFonts w:hint="eastAsia" w:ascii="Times New Roman" w:hAnsi="Times New Roman" w:eastAsia="宋体" w:cs="Times New Roman"/>
          <w:b/>
          <w:bCs/>
          <w:lang w:val="en-US" w:eastAsia="zh-CN" w:bidi="ar-SA"/>
        </w:rPr>
        <w:t xml:space="preserve">The enhancement </w:t>
      </w:r>
      <w:r>
        <w:rPr>
          <w:rFonts w:hint="eastAsia" w:cs="Times New Roman"/>
          <w:b/>
          <w:bCs/>
          <w:lang w:val="en-US" w:eastAsia="zh-CN" w:bidi="ar-SA"/>
        </w:rPr>
        <w:t xml:space="preserve">of </w:t>
      </w:r>
      <w:r>
        <w:rPr>
          <w:rFonts w:hint="eastAsia"/>
          <w:b/>
          <w:bCs/>
          <w:lang w:val="en-US" w:eastAsia="zh-CN"/>
        </w:rPr>
        <w:t xml:space="preserve">SISO OTA testing </w:t>
      </w:r>
      <w:r>
        <w:rPr>
          <w:rFonts w:hint="eastAsia" w:ascii="Times New Roman" w:hAnsi="Times New Roman" w:eastAsia="宋体" w:cs="Times New Roman"/>
          <w:b/>
          <w:bCs/>
          <w:lang w:val="en-US" w:eastAsia="zh-CN" w:bidi="ar-SA"/>
        </w:rPr>
        <w:t>should remain conformance oriented, focusing on observable radiated performance stability without significantly increasing test complexity or reducing repeatability</w:t>
      </w:r>
    </w:p>
    <w:p w14:paraId="5CC8C5DF">
      <w:pPr>
        <w:spacing w:after="180" w:line="259" w:lineRule="auto"/>
        <w:jc w:val="both"/>
        <w:rPr>
          <w:rFonts w:hint="eastAsia" w:ascii="Times New Roman" w:hAnsi="Times New Roman" w:eastAsia="宋体" w:cs="Times New Roman"/>
          <w:b/>
          <w:bCs/>
          <w:lang w:val="en-US" w:eastAsia="zh-CN" w:bidi="ar-SA"/>
        </w:rPr>
      </w:pPr>
      <w:r>
        <w:rPr>
          <w:rFonts w:hint="eastAsia"/>
          <w:b/>
          <w:bCs/>
          <w:lang w:val="en-US" w:eastAsia="zh-CN"/>
        </w:rPr>
        <w:t xml:space="preserve">Proposal 4: The enhancement of SISO OTA testing should be studied under a controlled manner by </w:t>
      </w:r>
      <w:r>
        <w:rPr>
          <w:rFonts w:hint="eastAsia" w:ascii="Times New Roman" w:hAnsi="Times New Roman" w:eastAsia="宋体" w:cs="Times New Roman"/>
          <w:b/>
          <w:bCs/>
          <w:lang w:val="en-US" w:eastAsia="zh-CN" w:bidi="ar-SA"/>
        </w:rPr>
        <w:t xml:space="preserve">introducing limited dynamic conditions such as Tx antenna switching and a small set of representative usage scenarios, while keeping the test implementation-agnostic. </w:t>
      </w:r>
    </w:p>
    <w:p w14:paraId="6169861E">
      <w:pPr>
        <w:spacing w:after="180" w:line="259" w:lineRule="auto"/>
        <w:jc w:val="both"/>
        <w:rPr>
          <w:rFonts w:hint="default"/>
          <w:b/>
          <w:bCs/>
          <w:lang w:val="en-US" w:eastAsia="zh-CN"/>
        </w:rPr>
      </w:pPr>
      <w:r>
        <w:rPr>
          <w:rFonts w:hint="eastAsia"/>
          <w:b/>
          <w:bCs/>
          <w:lang w:val="en-US" w:eastAsia="zh-CN"/>
        </w:rPr>
        <w:t xml:space="preserve">Observation 2: </w:t>
      </w:r>
      <w:r>
        <w:rPr>
          <w:rFonts w:hint="eastAsia" w:ascii="Times New Roman" w:hAnsi="Times New Roman" w:cs="Times New Roman" w:eastAsiaTheme="minorEastAsia"/>
          <w:b/>
          <w:bCs/>
          <w:sz w:val="20"/>
          <w:szCs w:val="20"/>
          <w:lang w:val="en-US" w:eastAsia="zh-CN" w:bidi="ar-SA"/>
        </w:rPr>
        <w:t>RAN4 to study an alternative OTA test methodologies that can improve test efficiency while maintaining sufficient accuracy, repeatability, and inter-laboratory comparability.</w:t>
      </w:r>
    </w:p>
    <w:p w14:paraId="0C64DE01">
      <w:pPr>
        <w:spacing w:after="180" w:line="259" w:lineRule="auto"/>
        <w:jc w:val="both"/>
        <w:rPr>
          <w:rFonts w:hint="eastAsia" w:ascii="Times New Roman" w:hAnsi="Times New Roman" w:eastAsia="宋体" w:cs="Times New Roman"/>
          <w:b/>
          <w:bCs/>
          <w:lang w:val="en-US" w:eastAsia="zh-CN" w:bidi="ar-SA"/>
        </w:rPr>
      </w:pPr>
      <w:r>
        <w:rPr>
          <w:rFonts w:hint="eastAsia"/>
          <w:b/>
          <w:bCs/>
          <w:lang w:val="en-US" w:eastAsia="zh-CN"/>
        </w:rPr>
        <w:t xml:space="preserve">Observation 3: </w:t>
      </w:r>
      <w:r>
        <w:rPr>
          <w:rFonts w:hint="eastAsia" w:ascii="Times New Roman" w:hAnsi="Times New Roman" w:cs="Times New Roman"/>
          <w:b/>
          <w:bCs/>
          <w:lang w:val="en-US" w:eastAsia="zh-CN" w:bidi="ar-SA"/>
        </w:rPr>
        <w:t>M</w:t>
      </w:r>
      <w:r>
        <w:rPr>
          <w:rFonts w:hint="eastAsia" w:ascii="Times New Roman" w:hAnsi="Times New Roman" w:eastAsia="宋体" w:cs="Times New Roman"/>
          <w:b/>
          <w:bCs/>
          <w:lang w:val="en-US" w:eastAsia="zh-CN" w:bidi="ar-SA"/>
        </w:rPr>
        <w:t xml:space="preserve">easurement grid optimization is considered one of the  directions for improving OTA </w:t>
      </w:r>
      <w:r>
        <w:rPr>
          <w:rFonts w:hint="eastAsia" w:ascii="Times New Roman" w:hAnsi="Times New Roman" w:cs="Times New Roman"/>
          <w:b/>
          <w:bCs/>
          <w:lang w:val="en-US" w:eastAsia="zh-CN" w:bidi="ar-SA"/>
        </w:rPr>
        <w:t xml:space="preserve">test </w:t>
      </w:r>
      <w:r>
        <w:rPr>
          <w:rFonts w:hint="eastAsia" w:ascii="Times New Roman" w:hAnsi="Times New Roman" w:eastAsia="宋体" w:cs="Times New Roman"/>
          <w:b/>
          <w:bCs/>
          <w:lang w:val="en-US" w:eastAsia="zh-CN" w:bidi="ar-SA"/>
        </w:rPr>
        <w:t>efficiency.</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69E495E0">
      <w:pPr>
        <w:numPr>
          <w:ilvl w:val="0"/>
          <w:numId w:val="6"/>
        </w:numPr>
        <w:rPr>
          <w:rFonts w:hint="eastAsia" w:cs="Times New Roman"/>
          <w:lang w:val="en-US" w:eastAsia="zh-CN" w:bidi="ar-SA"/>
        </w:rPr>
      </w:pPr>
      <w:r>
        <w:rPr>
          <w:rFonts w:hint="eastAsia"/>
          <w:lang w:val="en-US" w:eastAsia="zh-CN"/>
        </w:rPr>
        <w:tab/>
      </w:r>
      <w:r>
        <w:rPr>
          <w:rFonts w:hint="eastAsia" w:ascii="Times New Roman" w:hAnsi="Times New Roman" w:eastAsia="宋体" w:cs="Times New Roman"/>
          <w:lang w:val="en-US" w:eastAsia="zh-CN" w:bidi="ar-SA"/>
        </w:rPr>
        <w:t>R4-25</w:t>
      </w:r>
      <w:r>
        <w:rPr>
          <w:rFonts w:hint="eastAsia" w:cs="Times New Roman"/>
          <w:lang w:val="en-US" w:eastAsia="zh-CN" w:bidi="ar-SA"/>
        </w:rPr>
        <w:t>22459</w:t>
      </w:r>
      <w:r>
        <w:rPr>
          <w:rFonts w:hint="eastAsia"/>
          <w:lang w:val="en-US" w:eastAsia="zh-CN"/>
        </w:rPr>
        <w:tab/>
      </w:r>
      <w:r>
        <w:rPr>
          <w:rFonts w:hint="eastAsia" w:ascii="Times New Roman" w:hAnsi="Times New Roman" w:eastAsia="宋体" w:cs="Times New Roman"/>
          <w:lang w:val="en-US" w:eastAsia="zh-CN" w:bidi="ar-SA"/>
        </w:rPr>
        <w:t>WF for [117][110] 6G testability and OTA</w:t>
      </w:r>
      <w:r>
        <w:rPr>
          <w:rFonts w:hint="eastAsia" w:cs="Times New Roman"/>
          <w:lang w:val="en-US" w:eastAsia="zh-CN" w:bidi="ar-SA"/>
        </w:rPr>
        <w:t>, vivo</w:t>
      </w:r>
    </w:p>
    <w:p w14:paraId="0FD3ACC6">
      <w:pPr>
        <w:spacing w:after="180" w:line="259" w:lineRule="auto"/>
        <w:jc w:val="both"/>
        <w:rPr>
          <w:rFonts w:hint="eastAsia" w:cs="Times New Roman" w:eastAsiaTheme="minorEastAsia"/>
          <w:sz w:val="20"/>
          <w:szCs w:val="20"/>
          <w:lang w:val="en-US" w:eastAsia="zh-CN" w:bidi="ar-SA"/>
        </w:rPr>
      </w:pP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93A36F"/>
    <w:multiLevelType w:val="singleLevel"/>
    <w:tmpl w:val="EA93A36F"/>
    <w:lvl w:ilvl="0" w:tentative="0">
      <w:start w:val="1"/>
      <w:numFmt w:val="decimal"/>
      <w:lvlText w:val="[%1]"/>
      <w:lvlJc w:val="left"/>
    </w:lvl>
  </w:abstractNum>
  <w:abstractNum w:abstractNumId="1">
    <w:nsid w:val="09442FEA"/>
    <w:multiLevelType w:val="multilevel"/>
    <w:tmpl w:val="09442FEA"/>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0"/>
      <w:numFmt w:val="bullet"/>
      <w:lvlText w:val="-"/>
      <w:lvlJc w:val="left"/>
      <w:pPr>
        <w:ind w:left="2456" w:hanging="44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58B73482"/>
    <w:multiLevelType w:val="multilevel"/>
    <w:tmpl w:val="58B73482"/>
    <w:lvl w:ilvl="0" w:tentative="0">
      <w:start w:val="1"/>
      <w:numFmt w:val="bullet"/>
      <w:lvlText w:val="⁃"/>
      <w:lvlJc w:val="left"/>
      <w:pPr>
        <w:ind w:left="1016" w:hanging="440"/>
      </w:pPr>
      <w:rPr>
        <w:rFonts w:hint="default"/>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295277A"/>
    <w:rsid w:val="067B48A6"/>
    <w:rsid w:val="0F5F6CE0"/>
    <w:rsid w:val="0F7B35E5"/>
    <w:rsid w:val="1DFD7A54"/>
    <w:rsid w:val="2D766B80"/>
    <w:rsid w:val="33DE42A4"/>
    <w:rsid w:val="34AB4603"/>
    <w:rsid w:val="3E67060A"/>
    <w:rsid w:val="429168F6"/>
    <w:rsid w:val="4556639E"/>
    <w:rsid w:val="46B36866"/>
    <w:rsid w:val="5AFB6D1E"/>
    <w:rsid w:val="5EC24BF3"/>
    <w:rsid w:val="5F0805FC"/>
    <w:rsid w:val="5FCD144A"/>
    <w:rsid w:val="636649C5"/>
    <w:rsid w:val="6A0F70F2"/>
    <w:rsid w:val="6D1B05CF"/>
    <w:rsid w:val="75255B49"/>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locked/>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locked/>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locked/>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4</Pages>
  <Words>1346</Words>
  <Characters>8074</Characters>
  <Lines>131</Lines>
  <Paragraphs>37</Paragraphs>
  <TotalTime>1</TotalTime>
  <ScaleCrop>false</ScaleCrop>
  <LinksUpToDate>false</LinksUpToDate>
  <CharactersWithSpaces>9397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2026-01-30T06:26:25Z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2052-12.1.0.24657</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